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D30CC" w:rsidR="004F496C" w:rsidP="00027D6B" w:rsidRDefault="00C31D8B" w14:paraId="2DDAF7A6" w14:textId="0D09A00E">
      <w:pPr>
        <w:rPr>
          <w:noProof/>
        </w:rPr>
      </w:pPr>
      <w:r>
        <w:rPr>
          <w:noProof/>
          <w:color w:val="2B579A"/>
          <w:shd w:val="clear" w:color="auto" w:fill="E6E6E6"/>
        </w:rPr>
        <w:drawing>
          <wp:anchor distT="0" distB="0" distL="114300" distR="114300" simplePos="0" relativeHeight="251658240" behindDoc="0" locked="0" layoutInCell="1" allowOverlap="1" wp14:anchorId="67B0327D" wp14:editId="69981397">
            <wp:simplePos x="0" y="0"/>
            <wp:positionH relativeFrom="margin">
              <wp:posOffset>245316</wp:posOffset>
            </wp:positionH>
            <wp:positionV relativeFrom="margin">
              <wp:posOffset>42925</wp:posOffset>
            </wp:positionV>
            <wp:extent cx="2160000" cy="47727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160000" cy="477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3D30CC" w:rsidR="004F496C" w:rsidP="00027D6B" w:rsidRDefault="004F496C" w14:paraId="445B6BC7" w14:textId="2033E717">
      <w:pPr>
        <w:rPr>
          <w:noProof/>
        </w:rPr>
      </w:pPr>
    </w:p>
    <w:p w:rsidRPr="003D30CC" w:rsidR="004F496C" w:rsidP="00027D6B" w:rsidRDefault="004F496C" w14:paraId="02428E48" w14:textId="7F07E275">
      <w:pPr>
        <w:rPr>
          <w:noProof/>
        </w:rPr>
      </w:pPr>
    </w:p>
    <w:p w:rsidRPr="003D30CC" w:rsidR="004F496C" w:rsidP="00027D6B" w:rsidRDefault="004F496C" w14:paraId="4E592397" w14:textId="3D1D29CA">
      <w:r w:rsidRPr="003D30CC">
        <w:rPr>
          <w:noProof/>
        </w:rPr>
        <w:tab/>
      </w:r>
    </w:p>
    <w:p w:rsidRPr="003D30CC" w:rsidR="004F496C" w:rsidP="00027D6B" w:rsidRDefault="004F496C" w14:paraId="4CB743FB" w14:textId="34EB355C"/>
    <w:p w:rsidRPr="003D30CC" w:rsidR="003E6E37" w:rsidP="00027D6B" w:rsidRDefault="003E6E37" w14:paraId="2DB7C2C9" w14:textId="1321A6D3"/>
    <w:p w:rsidRPr="003D30CC" w:rsidR="00957608" w:rsidP="00027D6B" w:rsidRDefault="00957608" w14:paraId="7DB8613F" w14:textId="77777777"/>
    <w:p w:rsidRPr="003D30CC" w:rsidR="003E6E37" w:rsidP="00027D6B" w:rsidRDefault="003E6E37" w14:paraId="2577B1FD" w14:textId="77777777"/>
    <w:p w:rsidRPr="000A5077" w:rsidR="003E6E37" w:rsidP="00027D6B" w:rsidRDefault="003E5E36" w14:paraId="7BF3F360" w14:textId="6148E009">
      <w:pPr>
        <w:pStyle w:val="Title"/>
        <w:rPr>
          <w:color w:val="005C84" w:themeColor="text2"/>
        </w:rPr>
      </w:pPr>
      <w:r w:rsidRPr="000A5077">
        <w:rPr>
          <w:color w:val="005C84" w:themeColor="text2"/>
        </w:rPr>
        <w:t>Progress</w:t>
      </w:r>
      <w:r w:rsidRPr="000A5077" w:rsidR="003E6E37">
        <w:rPr>
          <w:color w:val="005C84" w:themeColor="text2"/>
        </w:rPr>
        <w:t xml:space="preserve"> Tracker</w:t>
      </w:r>
    </w:p>
    <w:p w:rsidRPr="003D30CC" w:rsidR="003E6E37" w:rsidP="00027D6B" w:rsidRDefault="003E6E37" w14:paraId="58CC9A1E" w14:textId="77777777"/>
    <w:p w:rsidRPr="003D30CC" w:rsidR="003E6E37" w:rsidP="00027D6B" w:rsidRDefault="003E6E37" w14:paraId="3C414EA2" w14:textId="77777777"/>
    <w:tbl>
      <w:tblPr>
        <w:tblStyle w:val="TableGrid"/>
        <w:tblW w:w="0" w:type="auto"/>
        <w:tblInd w:w="426" w:type="dxa"/>
        <w:tblLook w:val="04A0" w:firstRow="1" w:lastRow="0" w:firstColumn="1" w:lastColumn="0" w:noHBand="0" w:noVBand="1"/>
      </w:tblPr>
      <w:tblGrid>
        <w:gridCol w:w="3255"/>
        <w:gridCol w:w="6946"/>
      </w:tblGrid>
      <w:tr w:rsidR="00CD1708" w:rsidTr="7CCDD9EA" w14:paraId="3E8D90F1" w14:textId="77777777">
        <w:tc>
          <w:tcPr>
            <w:tcW w:w="3255" w:type="dxa"/>
            <w:tcMar/>
          </w:tcPr>
          <w:p w:rsidR="00CD1708" w:rsidP="003E5E36" w:rsidRDefault="00CD1708" w14:paraId="77B46FEF" w14:textId="318CE5A9">
            <w:pPr>
              <w:rPr>
                <w:sz w:val="22"/>
                <w:szCs w:val="22"/>
              </w:rPr>
            </w:pPr>
            <w:r w:rsidRPr="7CCDD9EA" w:rsidR="132B590C">
              <w:rPr>
                <w:sz w:val="22"/>
                <w:szCs w:val="22"/>
              </w:rPr>
              <w:t>Beginning Teacher</w:t>
            </w:r>
            <w:r w:rsidRPr="7CCDD9EA" w:rsidR="00CD1708">
              <w:rPr>
                <w:sz w:val="22"/>
                <w:szCs w:val="22"/>
              </w:rPr>
              <w:t xml:space="preserve"> Name</w:t>
            </w:r>
          </w:p>
        </w:tc>
        <w:tc>
          <w:tcPr>
            <w:tcW w:w="6946" w:type="dxa"/>
            <w:tcMar/>
          </w:tcPr>
          <w:p w:rsidR="00CD1708" w:rsidP="003E5E36" w:rsidRDefault="00CD1708" w14:paraId="603724D9" w14:textId="77777777">
            <w:pPr>
              <w:rPr>
                <w:sz w:val="22"/>
                <w:szCs w:val="22"/>
              </w:rPr>
            </w:pPr>
          </w:p>
        </w:tc>
      </w:tr>
      <w:tr w:rsidR="00CD1708" w:rsidTr="7CCDD9EA" w14:paraId="2C584E23" w14:textId="77777777">
        <w:tc>
          <w:tcPr>
            <w:tcW w:w="3255" w:type="dxa"/>
            <w:tcMar/>
          </w:tcPr>
          <w:p w:rsidR="00CD1708" w:rsidP="003E5E36" w:rsidRDefault="00CD1708" w14:paraId="4284A7E2" w14:textId="259CE74C">
            <w:pPr>
              <w:rPr>
                <w:sz w:val="22"/>
                <w:szCs w:val="22"/>
              </w:rPr>
            </w:pPr>
            <w:r>
              <w:rPr>
                <w:sz w:val="22"/>
                <w:szCs w:val="22"/>
              </w:rPr>
              <w:t>PGCE Subject</w:t>
            </w:r>
          </w:p>
        </w:tc>
        <w:tc>
          <w:tcPr>
            <w:tcW w:w="6946" w:type="dxa"/>
            <w:tcMar/>
          </w:tcPr>
          <w:p w:rsidR="00CD1708" w:rsidP="003E5E36" w:rsidRDefault="00CD1708" w14:paraId="76296017" w14:textId="77777777">
            <w:pPr>
              <w:rPr>
                <w:sz w:val="22"/>
                <w:szCs w:val="22"/>
              </w:rPr>
            </w:pPr>
          </w:p>
        </w:tc>
      </w:tr>
      <w:tr w:rsidR="00CD1708" w:rsidTr="7CCDD9EA" w14:paraId="58B96AE0" w14:textId="77777777">
        <w:tc>
          <w:tcPr>
            <w:tcW w:w="3255" w:type="dxa"/>
            <w:tcMar/>
          </w:tcPr>
          <w:p w:rsidR="00CD1708" w:rsidP="003E5E36" w:rsidRDefault="00CD1708" w14:paraId="57FE4DE8" w14:textId="5DA7F486">
            <w:pPr>
              <w:rPr>
                <w:sz w:val="22"/>
                <w:szCs w:val="22"/>
              </w:rPr>
            </w:pPr>
            <w:r>
              <w:rPr>
                <w:sz w:val="22"/>
                <w:szCs w:val="22"/>
              </w:rPr>
              <w:t>Main Placement School</w:t>
            </w:r>
          </w:p>
        </w:tc>
        <w:tc>
          <w:tcPr>
            <w:tcW w:w="6946" w:type="dxa"/>
            <w:tcMar/>
          </w:tcPr>
          <w:p w:rsidR="00CD1708" w:rsidP="003E5E36" w:rsidRDefault="00CD1708" w14:paraId="51FFADBF" w14:textId="77777777">
            <w:pPr>
              <w:rPr>
                <w:sz w:val="22"/>
                <w:szCs w:val="22"/>
              </w:rPr>
            </w:pPr>
          </w:p>
        </w:tc>
      </w:tr>
      <w:tr w:rsidR="00CD1708" w:rsidTr="7CCDD9EA" w14:paraId="14EA3972" w14:textId="77777777">
        <w:tc>
          <w:tcPr>
            <w:tcW w:w="3255" w:type="dxa"/>
            <w:tcMar/>
          </w:tcPr>
          <w:p w:rsidR="00CD1708" w:rsidP="003E5E36" w:rsidRDefault="00CD1708" w14:paraId="5C460231" w14:textId="581F79BF">
            <w:pPr>
              <w:rPr>
                <w:sz w:val="22"/>
                <w:szCs w:val="22"/>
              </w:rPr>
            </w:pPr>
            <w:r>
              <w:rPr>
                <w:sz w:val="22"/>
                <w:szCs w:val="22"/>
              </w:rPr>
              <w:t>Focus Placement School</w:t>
            </w:r>
          </w:p>
        </w:tc>
        <w:tc>
          <w:tcPr>
            <w:tcW w:w="6946" w:type="dxa"/>
            <w:tcMar/>
          </w:tcPr>
          <w:p w:rsidR="00CD1708" w:rsidP="003E5E36" w:rsidRDefault="00CD1708" w14:paraId="04CF0472" w14:textId="77777777">
            <w:pPr>
              <w:rPr>
                <w:sz w:val="22"/>
                <w:szCs w:val="22"/>
              </w:rPr>
            </w:pPr>
          </w:p>
        </w:tc>
      </w:tr>
    </w:tbl>
    <w:p w:rsidRPr="003D30CC" w:rsidR="003541B2" w:rsidP="003E5E36" w:rsidRDefault="003541B2" w14:paraId="61A966E8" w14:textId="77777777">
      <w:pPr>
        <w:ind w:left="426"/>
        <w:rPr>
          <w:sz w:val="22"/>
          <w:szCs w:val="22"/>
        </w:rPr>
      </w:pPr>
    </w:p>
    <w:p w:rsidRPr="003D30CC" w:rsidR="003541B2" w:rsidP="003E5E36" w:rsidRDefault="003541B2" w14:paraId="668562E5" w14:textId="77777777">
      <w:pPr>
        <w:ind w:left="426"/>
        <w:rPr>
          <w:sz w:val="22"/>
          <w:szCs w:val="22"/>
        </w:rPr>
      </w:pPr>
    </w:p>
    <w:p w:rsidRPr="003D30CC" w:rsidR="003E6E37" w:rsidP="003E5E36" w:rsidRDefault="003E5E36" w14:paraId="540AC1E9" w14:textId="3ADDB569">
      <w:pPr>
        <w:ind w:left="426"/>
        <w:rPr>
          <w:sz w:val="22"/>
          <w:szCs w:val="22"/>
        </w:rPr>
      </w:pPr>
      <w:r w:rsidRPr="70A54EA5">
        <w:rPr>
          <w:sz w:val="22"/>
          <w:szCs w:val="22"/>
        </w:rPr>
        <w:t>Key:</w:t>
      </w:r>
    </w:p>
    <w:p w:rsidRPr="003D30CC" w:rsidR="00F17926" w:rsidP="003E5E36" w:rsidRDefault="00F17926" w14:paraId="735F01B5" w14:textId="391CAF8B">
      <w:pPr>
        <w:ind w:left="426"/>
        <w:rPr>
          <w:sz w:val="20"/>
          <w:szCs w:val="20"/>
        </w:rPr>
      </w:pPr>
      <w:r w:rsidRPr="003D30CC">
        <w:rPr>
          <w:sz w:val="20"/>
          <w:szCs w:val="20"/>
        </w:rPr>
        <w:t>It is helpful if the following colours can be used</w:t>
      </w:r>
      <w:r w:rsidR="001535C9">
        <w:rPr>
          <w:sz w:val="20"/>
          <w:szCs w:val="20"/>
        </w:rPr>
        <w:t xml:space="preserve"> when highlighting the statements:</w:t>
      </w:r>
    </w:p>
    <w:tbl>
      <w:tblPr>
        <w:tblStyle w:val="TableGrid"/>
        <w:tblW w:w="0" w:type="auto"/>
        <w:tblInd w:w="426" w:type="dxa"/>
        <w:tblLook w:val="04A0" w:firstRow="1" w:lastRow="0" w:firstColumn="1" w:lastColumn="0" w:noHBand="0" w:noVBand="1"/>
      </w:tblPr>
      <w:tblGrid>
        <w:gridCol w:w="4247"/>
        <w:gridCol w:w="2835"/>
      </w:tblGrid>
      <w:tr w:rsidRPr="003D30CC" w:rsidR="00F17926" w:rsidTr="009C25B3" w14:paraId="7737C1C6" w14:textId="77777777">
        <w:trPr>
          <w:trHeight w:val="454"/>
        </w:trPr>
        <w:tc>
          <w:tcPr>
            <w:tcW w:w="4247" w:type="dxa"/>
            <w:vAlign w:val="center"/>
          </w:tcPr>
          <w:p w:rsidRPr="003D30CC" w:rsidR="00F17926" w:rsidP="00F17926" w:rsidRDefault="00F17926" w14:paraId="6982B963" w14:textId="2B580F0A">
            <w:pPr>
              <w:pStyle w:val="Text"/>
              <w:ind w:left="0"/>
              <w:rPr>
                <w:sz w:val="18"/>
                <w:szCs w:val="18"/>
              </w:rPr>
            </w:pPr>
            <w:r w:rsidRPr="003D30CC">
              <w:rPr>
                <w:sz w:val="18"/>
                <w:szCs w:val="18"/>
              </w:rPr>
              <w:t>Timing</w:t>
            </w:r>
          </w:p>
        </w:tc>
        <w:tc>
          <w:tcPr>
            <w:tcW w:w="2835" w:type="dxa"/>
            <w:vAlign w:val="center"/>
          </w:tcPr>
          <w:p w:rsidRPr="003D30CC" w:rsidR="00F17926" w:rsidP="00F17926" w:rsidRDefault="00F17926" w14:paraId="570F0B77" w14:textId="1E2FC997">
            <w:pPr>
              <w:pStyle w:val="Text"/>
              <w:ind w:left="0"/>
              <w:rPr>
                <w:sz w:val="18"/>
                <w:szCs w:val="18"/>
              </w:rPr>
            </w:pPr>
            <w:r w:rsidRPr="003D30CC">
              <w:rPr>
                <w:sz w:val="18"/>
                <w:szCs w:val="18"/>
              </w:rPr>
              <w:t>Colour used to highlight Tracker</w:t>
            </w:r>
          </w:p>
        </w:tc>
      </w:tr>
      <w:tr w:rsidRPr="003D30CC" w:rsidR="00F17926" w:rsidTr="009C25B3" w14:paraId="5E80F726" w14:textId="77777777">
        <w:trPr>
          <w:trHeight w:val="454"/>
        </w:trPr>
        <w:tc>
          <w:tcPr>
            <w:tcW w:w="4247" w:type="dxa"/>
            <w:vAlign w:val="center"/>
          </w:tcPr>
          <w:p w:rsidRPr="003D30CC" w:rsidR="00F17926" w:rsidP="00F17926" w:rsidRDefault="009C25B3" w14:paraId="3111B833" w14:textId="3ED5B9D4">
            <w:pPr>
              <w:pStyle w:val="Text"/>
              <w:ind w:left="0"/>
              <w:rPr>
                <w:sz w:val="20"/>
                <w:szCs w:val="20"/>
              </w:rPr>
            </w:pPr>
            <w:r>
              <w:rPr>
                <w:sz w:val="20"/>
                <w:szCs w:val="20"/>
              </w:rPr>
              <w:t>October/</w:t>
            </w:r>
            <w:r w:rsidRPr="003D30CC" w:rsidR="00F17926">
              <w:rPr>
                <w:sz w:val="20"/>
                <w:szCs w:val="20"/>
              </w:rPr>
              <w:t>November/December</w:t>
            </w:r>
          </w:p>
        </w:tc>
        <w:tc>
          <w:tcPr>
            <w:tcW w:w="2835" w:type="dxa"/>
            <w:shd w:val="clear" w:color="auto" w:fill="FFC000"/>
          </w:tcPr>
          <w:p w:rsidRPr="003D30CC" w:rsidR="00F17926" w:rsidP="008D3FA9" w:rsidRDefault="00F17926" w14:paraId="0FD44C54" w14:textId="77777777">
            <w:pPr>
              <w:pStyle w:val="Text"/>
              <w:ind w:left="0"/>
              <w:rPr>
                <w:sz w:val="18"/>
                <w:szCs w:val="18"/>
              </w:rPr>
            </w:pPr>
          </w:p>
        </w:tc>
      </w:tr>
      <w:tr w:rsidRPr="003D30CC" w:rsidR="00F17926" w:rsidTr="009C25B3" w14:paraId="4DFDE7FE" w14:textId="77777777">
        <w:trPr>
          <w:trHeight w:val="454"/>
        </w:trPr>
        <w:tc>
          <w:tcPr>
            <w:tcW w:w="4247" w:type="dxa"/>
            <w:vAlign w:val="center"/>
          </w:tcPr>
          <w:p w:rsidRPr="003D30CC" w:rsidR="00F17926" w:rsidP="00F17926" w:rsidRDefault="009C25B3" w14:paraId="14965555" w14:textId="66037834">
            <w:pPr>
              <w:pStyle w:val="Text"/>
              <w:ind w:left="0"/>
              <w:rPr>
                <w:sz w:val="20"/>
                <w:szCs w:val="20"/>
              </w:rPr>
            </w:pPr>
            <w:r>
              <w:rPr>
                <w:sz w:val="20"/>
                <w:szCs w:val="20"/>
              </w:rPr>
              <w:t>January/February (Focus Placement)</w:t>
            </w:r>
          </w:p>
        </w:tc>
        <w:tc>
          <w:tcPr>
            <w:tcW w:w="2835" w:type="dxa"/>
            <w:shd w:val="clear" w:color="auto" w:fill="FFFF00"/>
          </w:tcPr>
          <w:p w:rsidRPr="003D30CC" w:rsidR="00F17926" w:rsidP="008D3FA9" w:rsidRDefault="00F17926" w14:paraId="66546043" w14:textId="77777777">
            <w:pPr>
              <w:pStyle w:val="Text"/>
              <w:ind w:left="0"/>
              <w:rPr>
                <w:sz w:val="18"/>
                <w:szCs w:val="18"/>
              </w:rPr>
            </w:pPr>
          </w:p>
        </w:tc>
      </w:tr>
      <w:tr w:rsidRPr="003D30CC" w:rsidR="00F17926" w:rsidTr="009C25B3" w14:paraId="1FCDC16C" w14:textId="77777777">
        <w:trPr>
          <w:trHeight w:val="454"/>
        </w:trPr>
        <w:tc>
          <w:tcPr>
            <w:tcW w:w="4247" w:type="dxa"/>
            <w:vAlign w:val="center"/>
          </w:tcPr>
          <w:p w:rsidRPr="003D30CC" w:rsidR="00F17926" w:rsidP="00F17926" w:rsidRDefault="00F17926" w14:paraId="20B9EC91" w14:textId="62F6D0AB">
            <w:pPr>
              <w:pStyle w:val="Text"/>
              <w:ind w:left="0"/>
              <w:rPr>
                <w:sz w:val="20"/>
                <w:szCs w:val="20"/>
              </w:rPr>
            </w:pPr>
            <w:r w:rsidRPr="003D30CC">
              <w:rPr>
                <w:sz w:val="20"/>
                <w:szCs w:val="20"/>
              </w:rPr>
              <w:t>February/March</w:t>
            </w:r>
            <w:r w:rsidR="001535C9">
              <w:rPr>
                <w:sz w:val="20"/>
                <w:szCs w:val="20"/>
              </w:rPr>
              <w:t>/April</w:t>
            </w:r>
          </w:p>
        </w:tc>
        <w:tc>
          <w:tcPr>
            <w:tcW w:w="2835" w:type="dxa"/>
            <w:shd w:val="clear" w:color="auto" w:fill="00B0F0"/>
          </w:tcPr>
          <w:p w:rsidRPr="003D30CC" w:rsidR="00F17926" w:rsidP="008D3FA9" w:rsidRDefault="00F17926" w14:paraId="17B542BB" w14:textId="77777777">
            <w:pPr>
              <w:pStyle w:val="Text"/>
              <w:ind w:left="0"/>
              <w:rPr>
                <w:sz w:val="18"/>
                <w:szCs w:val="18"/>
              </w:rPr>
            </w:pPr>
          </w:p>
        </w:tc>
      </w:tr>
      <w:tr w:rsidRPr="003D30CC" w:rsidR="00F17926" w:rsidTr="009C25B3" w14:paraId="5DA55A91" w14:textId="77777777">
        <w:trPr>
          <w:trHeight w:val="454"/>
        </w:trPr>
        <w:tc>
          <w:tcPr>
            <w:tcW w:w="4247" w:type="dxa"/>
            <w:vAlign w:val="center"/>
          </w:tcPr>
          <w:p w:rsidRPr="003D30CC" w:rsidR="00F17926" w:rsidP="00F17926" w:rsidRDefault="00F17926" w14:paraId="33821CA2" w14:textId="6CD49FEB">
            <w:pPr>
              <w:pStyle w:val="Text"/>
              <w:ind w:left="0"/>
              <w:rPr>
                <w:sz w:val="20"/>
                <w:szCs w:val="20"/>
              </w:rPr>
            </w:pPr>
            <w:r w:rsidRPr="003D30CC">
              <w:rPr>
                <w:sz w:val="20"/>
                <w:szCs w:val="20"/>
              </w:rPr>
              <w:t>May</w:t>
            </w:r>
            <w:r w:rsidR="001535C9">
              <w:rPr>
                <w:sz w:val="20"/>
                <w:szCs w:val="20"/>
              </w:rPr>
              <w:t>/June</w:t>
            </w:r>
          </w:p>
        </w:tc>
        <w:tc>
          <w:tcPr>
            <w:tcW w:w="2835" w:type="dxa"/>
            <w:shd w:val="clear" w:color="auto" w:fill="92D050"/>
          </w:tcPr>
          <w:p w:rsidRPr="003D30CC" w:rsidR="00F17926" w:rsidP="008D3FA9" w:rsidRDefault="00F17926" w14:paraId="219148DF" w14:textId="77777777">
            <w:pPr>
              <w:pStyle w:val="Text"/>
              <w:ind w:left="0"/>
              <w:rPr>
                <w:sz w:val="18"/>
                <w:szCs w:val="18"/>
              </w:rPr>
            </w:pPr>
          </w:p>
        </w:tc>
      </w:tr>
      <w:tr w:rsidRPr="003D30CC" w:rsidR="00F17926" w:rsidTr="009C25B3" w14:paraId="32643A62" w14:textId="77777777">
        <w:trPr>
          <w:trHeight w:val="454"/>
        </w:trPr>
        <w:tc>
          <w:tcPr>
            <w:tcW w:w="4247" w:type="dxa"/>
            <w:vAlign w:val="center"/>
          </w:tcPr>
          <w:p w:rsidRPr="003D30CC" w:rsidR="00F17926" w:rsidP="00F17926" w:rsidRDefault="001535C9" w14:paraId="2B90586D" w14:textId="3D3555E9">
            <w:pPr>
              <w:pStyle w:val="Text"/>
              <w:ind w:left="0"/>
              <w:rPr>
                <w:sz w:val="20"/>
                <w:szCs w:val="20"/>
              </w:rPr>
            </w:pPr>
            <w:r>
              <w:rPr>
                <w:sz w:val="20"/>
                <w:szCs w:val="20"/>
              </w:rPr>
              <w:t>Extended placement</w:t>
            </w:r>
            <w:r w:rsidRPr="003D30CC" w:rsidR="00F17926">
              <w:rPr>
                <w:sz w:val="20"/>
                <w:szCs w:val="20"/>
              </w:rPr>
              <w:t xml:space="preserve"> (if needed)</w:t>
            </w:r>
          </w:p>
        </w:tc>
        <w:tc>
          <w:tcPr>
            <w:tcW w:w="2835" w:type="dxa"/>
            <w:shd w:val="clear" w:color="auto" w:fill="FF66FF"/>
          </w:tcPr>
          <w:p w:rsidRPr="003D30CC" w:rsidR="00F17926" w:rsidP="008D3FA9" w:rsidRDefault="00F17926" w14:paraId="5B9D08B7" w14:textId="77777777">
            <w:pPr>
              <w:pStyle w:val="Text"/>
              <w:ind w:left="0"/>
              <w:rPr>
                <w:sz w:val="18"/>
                <w:szCs w:val="18"/>
              </w:rPr>
            </w:pPr>
          </w:p>
        </w:tc>
      </w:tr>
    </w:tbl>
    <w:p w:rsidRPr="003D30CC" w:rsidR="00F17926" w:rsidP="008D3FA9" w:rsidRDefault="00F17926" w14:paraId="2FF668E6" w14:textId="1B22FF06">
      <w:pPr>
        <w:pStyle w:val="Text"/>
      </w:pPr>
    </w:p>
    <w:p w:rsidRPr="003D30CC" w:rsidR="00F17926" w:rsidP="008D3FA9" w:rsidRDefault="00F17926" w14:paraId="289E36E3" w14:textId="58AC74A9">
      <w:pPr>
        <w:pStyle w:val="Text"/>
      </w:pPr>
    </w:p>
    <w:p w:rsidRPr="003D30CC" w:rsidR="00F17926" w:rsidP="008D3FA9" w:rsidRDefault="00F17926" w14:paraId="00E012A7" w14:textId="77777777">
      <w:pPr>
        <w:pStyle w:val="Text"/>
      </w:pPr>
    </w:p>
    <w:p w:rsidRPr="003D30CC" w:rsidR="00A94453" w:rsidP="003E5E36" w:rsidRDefault="00A94453" w14:paraId="4BEF024A" w14:textId="77777777">
      <w:pPr>
        <w:pStyle w:val="Text"/>
        <w:ind w:left="0"/>
      </w:pPr>
    </w:p>
    <w:p w:rsidR="00634FCB" w:rsidP="008D3FA9" w:rsidRDefault="00804FE7" w14:paraId="320DEAAD" w14:textId="5D68911B">
      <w:pPr>
        <w:pStyle w:val="Text"/>
        <w:rPr>
          <w:sz w:val="18"/>
          <w:szCs w:val="18"/>
        </w:rPr>
      </w:pPr>
      <w:r w:rsidRPr="7CCDD9EA" w:rsidR="00804FE7">
        <w:rPr>
          <w:sz w:val="18"/>
          <w:szCs w:val="18"/>
        </w:rPr>
        <w:t xml:space="preserve">This document has been designed to enable </w:t>
      </w:r>
      <w:r w:rsidRPr="7CCDD9EA" w:rsidR="43A6D460">
        <w:rPr>
          <w:sz w:val="18"/>
          <w:szCs w:val="18"/>
        </w:rPr>
        <w:t>beginning teacher</w:t>
      </w:r>
      <w:r w:rsidRPr="7CCDD9EA" w:rsidR="00804FE7">
        <w:rPr>
          <w:sz w:val="18"/>
          <w:szCs w:val="18"/>
        </w:rPr>
        <w:t xml:space="preserve">s to closely </w:t>
      </w:r>
      <w:r w:rsidRPr="7CCDD9EA" w:rsidR="00804FE7">
        <w:rPr>
          <w:sz w:val="18"/>
          <w:szCs w:val="18"/>
        </w:rPr>
        <w:t>monitor</w:t>
      </w:r>
      <w:r w:rsidRPr="7CCDD9EA" w:rsidR="00804FE7">
        <w:rPr>
          <w:sz w:val="18"/>
          <w:szCs w:val="18"/>
        </w:rPr>
        <w:t xml:space="preserve"> their progress </w:t>
      </w:r>
      <w:r w:rsidRPr="7CCDD9EA" w:rsidR="00475021">
        <w:rPr>
          <w:sz w:val="18"/>
          <w:szCs w:val="18"/>
        </w:rPr>
        <w:t>throughout the</w:t>
      </w:r>
      <w:r w:rsidRPr="7CCDD9EA" w:rsidR="00804FE7">
        <w:rPr>
          <w:sz w:val="18"/>
          <w:szCs w:val="18"/>
        </w:rPr>
        <w:t xml:space="preserve"> programme and </w:t>
      </w:r>
      <w:r w:rsidRPr="7CCDD9EA" w:rsidR="00804FE7">
        <w:rPr>
          <w:sz w:val="18"/>
          <w:szCs w:val="18"/>
        </w:rPr>
        <w:t>identify</w:t>
      </w:r>
      <w:r w:rsidRPr="7CCDD9EA" w:rsidR="00804FE7">
        <w:rPr>
          <w:sz w:val="18"/>
          <w:szCs w:val="18"/>
        </w:rPr>
        <w:t xml:space="preserve"> targets that will enable them to </w:t>
      </w:r>
      <w:r w:rsidRPr="7CCDD9EA" w:rsidR="00475021">
        <w:rPr>
          <w:sz w:val="18"/>
          <w:szCs w:val="18"/>
        </w:rPr>
        <w:t xml:space="preserve">develop their practice </w:t>
      </w:r>
      <w:r w:rsidRPr="7CCDD9EA" w:rsidR="00804FE7">
        <w:rPr>
          <w:sz w:val="18"/>
          <w:szCs w:val="18"/>
        </w:rPr>
        <w:t xml:space="preserve">further.  </w:t>
      </w:r>
      <w:r w:rsidRPr="7CCDD9EA" w:rsidR="26E2E5D9">
        <w:rPr>
          <w:sz w:val="18"/>
          <w:szCs w:val="18"/>
        </w:rPr>
        <w:t>Beginning teachers</w:t>
      </w:r>
      <w:r w:rsidRPr="7CCDD9EA" w:rsidR="00475021">
        <w:rPr>
          <w:sz w:val="18"/>
          <w:szCs w:val="18"/>
        </w:rPr>
        <w:t xml:space="preserve"> are encouraged to take owner</w:t>
      </w:r>
      <w:r w:rsidRPr="7CCDD9EA" w:rsidR="00804FE7">
        <w:rPr>
          <w:sz w:val="18"/>
          <w:szCs w:val="18"/>
        </w:rPr>
        <w:t xml:space="preserve">ship </w:t>
      </w:r>
      <w:r w:rsidRPr="7CCDD9EA" w:rsidR="00475021">
        <w:rPr>
          <w:sz w:val="18"/>
          <w:szCs w:val="18"/>
        </w:rPr>
        <w:t>of the document as they</w:t>
      </w:r>
      <w:r w:rsidRPr="7CCDD9EA" w:rsidR="00FF39A8">
        <w:rPr>
          <w:sz w:val="18"/>
          <w:szCs w:val="18"/>
        </w:rPr>
        <w:t xml:space="preserve"> continue to manage</w:t>
      </w:r>
      <w:r w:rsidRPr="7CCDD9EA" w:rsidR="00475021">
        <w:rPr>
          <w:sz w:val="18"/>
          <w:szCs w:val="18"/>
        </w:rPr>
        <w:t xml:space="preserve"> the</w:t>
      </w:r>
      <w:r w:rsidRPr="7CCDD9EA" w:rsidR="00FF39A8">
        <w:rPr>
          <w:sz w:val="18"/>
          <w:szCs w:val="18"/>
        </w:rPr>
        <w:t>ir progress</w:t>
      </w:r>
      <w:r w:rsidRPr="7CCDD9EA" w:rsidR="004F71D0">
        <w:rPr>
          <w:sz w:val="18"/>
          <w:szCs w:val="18"/>
        </w:rPr>
        <w:t xml:space="preserve"> effectively</w:t>
      </w:r>
      <w:r w:rsidRPr="7CCDD9EA" w:rsidR="00475021">
        <w:rPr>
          <w:sz w:val="18"/>
          <w:szCs w:val="18"/>
        </w:rPr>
        <w:t>.</w:t>
      </w:r>
    </w:p>
    <w:p w:rsidR="00634FCB" w:rsidP="008D3FA9" w:rsidRDefault="00634FCB" w14:paraId="61642436" w14:textId="77777777">
      <w:pPr>
        <w:pStyle w:val="Text"/>
        <w:rPr>
          <w:sz w:val="18"/>
          <w:szCs w:val="18"/>
        </w:rPr>
      </w:pPr>
    </w:p>
    <w:p w:rsidRPr="003D30CC" w:rsidR="00A77E4E" w:rsidP="008D3FA9" w:rsidRDefault="003E5E36" w14:paraId="38832BE3" w14:textId="32207327">
      <w:pPr>
        <w:pStyle w:val="Text"/>
        <w:rPr>
          <w:sz w:val="18"/>
          <w:szCs w:val="18"/>
        </w:rPr>
      </w:pPr>
      <w:r w:rsidRPr="7CCDD9EA" w:rsidR="003E5E36">
        <w:rPr>
          <w:sz w:val="18"/>
          <w:szCs w:val="18"/>
        </w:rPr>
        <w:t xml:space="preserve">At the end of the </w:t>
      </w:r>
      <w:r w:rsidRPr="7CCDD9EA" w:rsidR="00FD7539">
        <w:rPr>
          <w:sz w:val="18"/>
          <w:szCs w:val="18"/>
        </w:rPr>
        <w:t>programme,</w:t>
      </w:r>
      <w:r w:rsidRPr="7CCDD9EA" w:rsidR="003E5E36">
        <w:rPr>
          <w:sz w:val="18"/>
          <w:szCs w:val="18"/>
        </w:rPr>
        <w:t xml:space="preserve"> </w:t>
      </w:r>
      <w:r w:rsidRPr="7CCDD9EA" w:rsidR="002B371B">
        <w:rPr>
          <w:sz w:val="18"/>
          <w:szCs w:val="18"/>
        </w:rPr>
        <w:t>this document</w:t>
      </w:r>
      <w:r w:rsidRPr="7CCDD9EA" w:rsidR="003E5E36">
        <w:rPr>
          <w:sz w:val="18"/>
          <w:szCs w:val="18"/>
        </w:rPr>
        <w:t xml:space="preserve"> will </w:t>
      </w:r>
      <w:r w:rsidRPr="7CCDD9EA" w:rsidR="00F17926">
        <w:rPr>
          <w:sz w:val="18"/>
          <w:szCs w:val="18"/>
        </w:rPr>
        <w:t>contribute towards</w:t>
      </w:r>
      <w:r w:rsidRPr="7CCDD9EA" w:rsidR="003E5E36">
        <w:rPr>
          <w:sz w:val="18"/>
          <w:szCs w:val="18"/>
        </w:rPr>
        <w:t xml:space="preserve"> the decision as to </w:t>
      </w:r>
      <w:r w:rsidRPr="7CCDD9EA" w:rsidR="003E5E36">
        <w:rPr>
          <w:sz w:val="18"/>
          <w:szCs w:val="18"/>
        </w:rPr>
        <w:t>whether or not</w:t>
      </w:r>
      <w:r w:rsidRPr="7CCDD9EA" w:rsidR="003E5E36">
        <w:rPr>
          <w:sz w:val="18"/>
          <w:szCs w:val="18"/>
        </w:rPr>
        <w:t xml:space="preserve"> to recommend the </w:t>
      </w:r>
      <w:r w:rsidRPr="7CCDD9EA" w:rsidR="5676288E">
        <w:rPr>
          <w:sz w:val="18"/>
          <w:szCs w:val="18"/>
        </w:rPr>
        <w:t>beginning teacher</w:t>
      </w:r>
      <w:r w:rsidRPr="7CCDD9EA" w:rsidR="003E5E36">
        <w:rPr>
          <w:sz w:val="18"/>
          <w:szCs w:val="18"/>
        </w:rPr>
        <w:t xml:space="preserve"> for the award of QTS. </w:t>
      </w:r>
      <w:r w:rsidRPr="7CCDD9EA" w:rsidR="0056190F">
        <w:rPr>
          <w:sz w:val="18"/>
          <w:szCs w:val="18"/>
        </w:rPr>
        <w:t>T</w:t>
      </w:r>
      <w:r w:rsidRPr="7CCDD9EA" w:rsidR="001514A5">
        <w:rPr>
          <w:sz w:val="18"/>
          <w:szCs w:val="18"/>
        </w:rPr>
        <w:t>o be awarded QTS, t</w:t>
      </w:r>
      <w:r w:rsidRPr="7CCDD9EA" w:rsidR="00A95DFF">
        <w:rPr>
          <w:sz w:val="18"/>
          <w:szCs w:val="18"/>
        </w:rPr>
        <w:t xml:space="preserve">here is an expectation that </w:t>
      </w:r>
      <w:r w:rsidRPr="7CCDD9EA" w:rsidR="0DF6B86F">
        <w:rPr>
          <w:sz w:val="18"/>
          <w:szCs w:val="18"/>
        </w:rPr>
        <w:t>beginning teachers</w:t>
      </w:r>
      <w:r w:rsidRPr="7CCDD9EA" w:rsidR="00A95DFF">
        <w:rPr>
          <w:sz w:val="18"/>
          <w:szCs w:val="18"/>
        </w:rPr>
        <w:t xml:space="preserve"> would have </w:t>
      </w:r>
      <w:r w:rsidRPr="7CCDD9EA" w:rsidR="002B371B">
        <w:rPr>
          <w:sz w:val="18"/>
          <w:szCs w:val="18"/>
        </w:rPr>
        <w:t>demonstrated</w:t>
      </w:r>
      <w:r w:rsidRPr="7CCDD9EA" w:rsidR="002B371B">
        <w:rPr>
          <w:sz w:val="18"/>
          <w:szCs w:val="18"/>
        </w:rPr>
        <w:t xml:space="preserve"> prog</w:t>
      </w:r>
      <w:r w:rsidRPr="7CCDD9EA" w:rsidR="00F05B39">
        <w:rPr>
          <w:sz w:val="18"/>
          <w:szCs w:val="18"/>
        </w:rPr>
        <w:t>ress</w:t>
      </w:r>
      <w:r w:rsidRPr="7CCDD9EA" w:rsidR="002B371B">
        <w:rPr>
          <w:sz w:val="18"/>
          <w:szCs w:val="18"/>
        </w:rPr>
        <w:t xml:space="preserve"> in all areas and therefore </w:t>
      </w:r>
      <w:r w:rsidRPr="7CCDD9EA" w:rsidR="001514A5">
        <w:rPr>
          <w:sz w:val="18"/>
          <w:szCs w:val="18"/>
        </w:rPr>
        <w:t xml:space="preserve">have </w:t>
      </w:r>
      <w:r w:rsidRPr="7CCDD9EA" w:rsidR="002B371B">
        <w:rPr>
          <w:sz w:val="18"/>
          <w:szCs w:val="18"/>
        </w:rPr>
        <w:t>highlighted</w:t>
      </w:r>
      <w:r w:rsidRPr="7CCDD9EA" w:rsidR="00A95DFF">
        <w:rPr>
          <w:sz w:val="18"/>
          <w:szCs w:val="18"/>
        </w:rPr>
        <w:t xml:space="preserve"> all t</w:t>
      </w:r>
      <w:r w:rsidRPr="7CCDD9EA" w:rsidR="0056190F">
        <w:rPr>
          <w:sz w:val="18"/>
          <w:szCs w:val="18"/>
        </w:rPr>
        <w:t xml:space="preserve">he statements in the lefthand column (Early/Middle ITE) and </w:t>
      </w:r>
      <w:r w:rsidRPr="7CCDD9EA" w:rsidR="00A05D7E">
        <w:rPr>
          <w:sz w:val="18"/>
          <w:szCs w:val="18"/>
        </w:rPr>
        <w:t xml:space="preserve">all the statements in the </w:t>
      </w:r>
      <w:r w:rsidRPr="7CCDD9EA" w:rsidR="0056190F">
        <w:rPr>
          <w:sz w:val="18"/>
          <w:szCs w:val="18"/>
        </w:rPr>
        <w:t xml:space="preserve">central column (Middle/End ITE) by the end of the programme. </w:t>
      </w:r>
    </w:p>
    <w:p w:rsidRPr="003D30CC" w:rsidR="003E5E36" w:rsidP="008D3FA9" w:rsidRDefault="003E5E36" w14:paraId="5DED276D" w14:textId="6E0E5A82">
      <w:pPr>
        <w:pStyle w:val="Text"/>
        <w:rPr>
          <w:sz w:val="18"/>
          <w:szCs w:val="18"/>
        </w:rPr>
      </w:pPr>
    </w:p>
    <w:p w:rsidRPr="003D30CC" w:rsidR="003E5E36" w:rsidP="003E5E36" w:rsidRDefault="003E5E36" w14:paraId="1C85D0E2" w14:textId="66E3448F">
      <w:pPr>
        <w:pStyle w:val="Text"/>
        <w:rPr>
          <w:sz w:val="18"/>
          <w:szCs w:val="18"/>
        </w:rPr>
      </w:pPr>
      <w:r w:rsidRPr="70A54EA5">
        <w:rPr>
          <w:sz w:val="18"/>
          <w:szCs w:val="18"/>
        </w:rPr>
        <w:t xml:space="preserve">The document relates to the </w:t>
      </w:r>
      <w:r w:rsidR="00C72412">
        <w:rPr>
          <w:sz w:val="18"/>
          <w:szCs w:val="18"/>
        </w:rPr>
        <w:t>Initial Teacher Training and Early Career Framework (ITTECF)</w:t>
      </w:r>
      <w:r w:rsidRPr="70A54EA5">
        <w:rPr>
          <w:sz w:val="18"/>
          <w:szCs w:val="18"/>
        </w:rPr>
        <w:t>, published by the DfE in 20</w:t>
      </w:r>
      <w:r w:rsidR="00C72412">
        <w:rPr>
          <w:sz w:val="18"/>
          <w:szCs w:val="18"/>
        </w:rPr>
        <w:t>24</w:t>
      </w:r>
      <w:r w:rsidRPr="70A54EA5">
        <w:rPr>
          <w:sz w:val="18"/>
          <w:szCs w:val="18"/>
        </w:rPr>
        <w:t>.</w:t>
      </w:r>
    </w:p>
    <w:p w:rsidRPr="003D30CC" w:rsidR="00027D6B" w:rsidP="008D3FA9" w:rsidRDefault="00027D6B" w14:paraId="173261A4" w14:textId="6D04049E">
      <w:pPr>
        <w:pStyle w:val="Text"/>
      </w:pPr>
    </w:p>
    <w:p w:rsidRPr="003D30CC" w:rsidR="00F17926" w:rsidP="008D3FA9" w:rsidRDefault="00F17926" w14:paraId="4E321310" w14:textId="77777777">
      <w:pPr>
        <w:pStyle w:val="Text"/>
      </w:pPr>
    </w:p>
    <w:p w:rsidRPr="003D30CC" w:rsidR="00027D6B" w:rsidP="00027D6B" w:rsidRDefault="00027D6B" w14:paraId="4AE6B560" w14:textId="77777777"/>
    <w:p w:rsidRPr="003D30CC" w:rsidR="003541B2" w:rsidP="00027D6B" w:rsidRDefault="003541B2" w14:paraId="41E999A4" w14:textId="77777777">
      <w:pPr>
        <w:pStyle w:val="Subtitle"/>
      </w:pPr>
    </w:p>
    <w:p w:rsidR="002A1D31" w:rsidP="003D30CC" w:rsidRDefault="002A1D31" w14:paraId="16312E81" w14:textId="77777777">
      <w:pPr>
        <w:pStyle w:val="Subtitle"/>
        <w:ind w:right="424"/>
        <w:rPr>
          <w:color w:val="005C84" w:themeColor="text2"/>
        </w:rPr>
      </w:pPr>
    </w:p>
    <w:p w:rsidRPr="009170A1" w:rsidR="003541B2" w:rsidP="003D30CC" w:rsidRDefault="00A77E4E" w14:paraId="7FBD5731" w14:textId="7899EE7E">
      <w:pPr>
        <w:pStyle w:val="Subtitle"/>
        <w:ind w:right="424"/>
        <w:rPr>
          <w:color w:val="005C84" w:themeColor="text2"/>
        </w:rPr>
      </w:pPr>
      <w:r w:rsidRPr="7CCDD9EA" w:rsidR="00A77E4E">
        <w:rPr>
          <w:color w:val="005C84" w:themeColor="text2" w:themeTint="FF" w:themeShade="FF"/>
        </w:rPr>
        <w:t>PGCE (</w:t>
      </w:r>
      <w:r w:rsidRPr="7CCDD9EA" w:rsidR="003E649C">
        <w:rPr>
          <w:color w:val="005C84" w:themeColor="text2" w:themeTint="FF" w:themeShade="FF"/>
        </w:rPr>
        <w:t>Secondary</w:t>
      </w:r>
      <w:r w:rsidRPr="7CCDD9EA" w:rsidR="00A77E4E">
        <w:rPr>
          <w:color w:val="005C84" w:themeColor="text2" w:themeTint="FF" w:themeShade="FF"/>
        </w:rPr>
        <w:t>) 20</w:t>
      </w:r>
      <w:r w:rsidRPr="7CCDD9EA" w:rsidR="00924EFC">
        <w:rPr>
          <w:color w:val="005C84" w:themeColor="text2" w:themeTint="FF" w:themeShade="FF"/>
        </w:rPr>
        <w:t>2</w:t>
      </w:r>
      <w:r w:rsidRPr="7CCDD9EA" w:rsidR="73D63E59">
        <w:rPr>
          <w:color w:val="005C84" w:themeColor="text2" w:themeTint="FF" w:themeShade="FF"/>
        </w:rPr>
        <w:t>5</w:t>
      </w:r>
      <w:r w:rsidRPr="7CCDD9EA" w:rsidR="00A77E4E">
        <w:rPr>
          <w:color w:val="005C84" w:themeColor="text2" w:themeTint="FF" w:themeShade="FF"/>
        </w:rPr>
        <w:t>-2</w:t>
      </w:r>
      <w:r w:rsidRPr="7CCDD9EA" w:rsidR="237D8E81">
        <w:rPr>
          <w:color w:val="005C84" w:themeColor="text2" w:themeTint="FF" w:themeShade="FF"/>
        </w:rPr>
        <w:t>6</w:t>
      </w:r>
    </w:p>
    <w:p w:rsidRPr="003D30CC" w:rsidR="00050BF7" w:rsidP="003541B2" w:rsidRDefault="003541B2" w14:paraId="7F6D8609" w14:textId="62ADE7A4">
      <w:pPr>
        <w:spacing w:before="0" w:after="200" w:line="276" w:lineRule="auto"/>
        <w:rPr>
          <w:rFonts w:cs="Lucida Sans"/>
          <w:b/>
          <w:color w:val="00557F"/>
          <w:sz w:val="40"/>
          <w:szCs w:val="32"/>
        </w:rPr>
      </w:pPr>
      <w:r w:rsidRPr="003D30CC">
        <w:br w:type="page"/>
      </w:r>
    </w:p>
    <w:tbl>
      <w:tblPr>
        <w:tblStyle w:val="TableGrid"/>
        <w:tblW w:w="0" w:type="auto"/>
        <w:tblLook w:val="04A0" w:firstRow="1" w:lastRow="0" w:firstColumn="1" w:lastColumn="0" w:noHBand="0" w:noVBand="1"/>
      </w:tblPr>
      <w:tblGrid>
        <w:gridCol w:w="3681"/>
        <w:gridCol w:w="3681"/>
        <w:gridCol w:w="3682"/>
      </w:tblGrid>
      <w:tr w:rsidRPr="003D30CC" w:rsidR="003E5E36" w:rsidTr="7CCDD9EA" w14:paraId="62694DA2" w14:textId="77777777">
        <w:tc>
          <w:tcPr>
            <w:tcW w:w="11044" w:type="dxa"/>
            <w:gridSpan w:val="3"/>
            <w:tcBorders>
              <w:top w:val="nil"/>
              <w:left w:val="nil"/>
              <w:bottom w:val="single" w:color="auto" w:sz="4" w:space="0"/>
              <w:right w:val="nil"/>
            </w:tcBorders>
            <w:tcMar/>
          </w:tcPr>
          <w:p w:rsidRPr="003D30CC" w:rsidR="00F17926" w:rsidP="00B05108" w:rsidRDefault="003E5E36" w14:paraId="35D5B40E" w14:textId="787AC3EC">
            <w:pPr>
              <w:pStyle w:val="Heading2"/>
              <w:keepNext/>
              <w:keepLines/>
              <w:spacing w:before="40" w:after="40"/>
              <w:jc w:val="left"/>
              <w:rPr>
                <w:rFonts w:cs="Lucida Sans"/>
                <w:sz w:val="24"/>
                <w:szCs w:val="24"/>
              </w:rPr>
            </w:pPr>
            <w:r w:rsidRPr="00B05108">
              <w:rPr>
                <w:rFonts w:eastAsiaTheme="majorEastAsia" w:cstheme="majorBidi"/>
                <w:color w:val="005C84" w:themeColor="text2"/>
                <w:sz w:val="24"/>
                <w:szCs w:val="24"/>
                <w:lang w:eastAsia="en-US"/>
              </w:rPr>
              <w:lastRenderedPageBreak/>
              <w:t>Behaviour Management</w:t>
            </w:r>
            <w:r w:rsidRPr="00B05108">
              <w:rPr>
                <w:rFonts w:eastAsiaTheme="majorEastAsia" w:cstheme="majorBidi"/>
                <w:b w:val="0"/>
                <w:bCs w:val="0"/>
                <w:color w:val="005C84" w:themeColor="text2"/>
                <w:sz w:val="22"/>
                <w:szCs w:val="22"/>
                <w:lang w:eastAsia="en-US"/>
              </w:rPr>
              <w:t xml:space="preserve"> </w:t>
            </w:r>
            <w:r w:rsidRPr="00B05108">
              <w:rPr>
                <w:rFonts w:eastAsiaTheme="majorEastAsia" w:cstheme="majorBidi"/>
                <w:b w:val="0"/>
                <w:bCs w:val="0"/>
                <w:color w:val="005C84" w:themeColor="text2"/>
                <w:sz w:val="24"/>
                <w:szCs w:val="24"/>
                <w:lang w:eastAsia="en-US"/>
              </w:rPr>
              <w:t>(High Expectations, S1; Managing Behaviour, S7)</w:t>
            </w:r>
          </w:p>
        </w:tc>
      </w:tr>
      <w:tr w:rsidRPr="003D30CC" w:rsidR="00D96BC5" w:rsidTr="7CCDD9EA" w14:paraId="30882F61" w14:textId="77777777">
        <w:tc>
          <w:tcPr>
            <w:tcW w:w="3681" w:type="dxa"/>
            <w:tcBorders>
              <w:top w:val="nil"/>
              <w:left w:val="single" w:color="auto" w:sz="8" w:space="0"/>
              <w:bottom w:val="nil"/>
              <w:right w:val="single" w:color="auto" w:sz="8" w:space="0"/>
            </w:tcBorders>
            <w:shd w:val="clear" w:color="auto" w:fill="495961" w:themeFill="background2"/>
            <w:tcMar/>
            <w:vAlign w:val="center"/>
          </w:tcPr>
          <w:p w:rsidRPr="00506F53" w:rsidR="00D96BC5" w:rsidP="00D96BC5" w:rsidRDefault="003E649C" w14:paraId="7CD423CD" w14:textId="1F882E2F">
            <w:pPr>
              <w:jc w:val="center"/>
              <w:rPr>
                <w:b/>
                <w:bCs/>
                <w:color w:val="FFFFFF" w:themeColor="background1"/>
                <w:sz w:val="20"/>
                <w:szCs w:val="20"/>
              </w:rPr>
            </w:pPr>
            <w:r>
              <w:rPr>
                <w:rFonts w:ascii="Calibri" w:hAnsi="Calibri" w:cs="Calibri"/>
                <w:b/>
                <w:color w:val="FFFFFF"/>
                <w:sz w:val="20"/>
                <w:szCs w:val="20"/>
              </w:rPr>
              <w:t>Early/Middle ITE</w:t>
            </w:r>
          </w:p>
        </w:tc>
        <w:tc>
          <w:tcPr>
            <w:tcW w:w="3681" w:type="dxa"/>
            <w:tcBorders>
              <w:top w:val="nil"/>
              <w:left w:val="nil"/>
              <w:bottom w:val="nil"/>
              <w:right w:val="single" w:color="auto" w:sz="8" w:space="0"/>
            </w:tcBorders>
            <w:shd w:val="clear" w:color="auto" w:fill="495961" w:themeFill="background2"/>
            <w:tcMar/>
            <w:vAlign w:val="center"/>
          </w:tcPr>
          <w:p w:rsidRPr="00506F53" w:rsidR="00D96BC5" w:rsidP="00D96BC5" w:rsidRDefault="003E649C" w14:paraId="716E7B83" w14:textId="6C2F3016">
            <w:pPr>
              <w:jc w:val="center"/>
              <w:rPr>
                <w:b/>
                <w:bCs/>
                <w:color w:val="FFFFFF" w:themeColor="background1"/>
                <w:sz w:val="20"/>
                <w:szCs w:val="20"/>
              </w:rPr>
            </w:pPr>
            <w:r>
              <w:rPr>
                <w:rFonts w:ascii="Calibri" w:hAnsi="Calibri" w:cs="Calibri"/>
                <w:b/>
                <w:color w:val="FFFFFF"/>
                <w:sz w:val="20"/>
                <w:szCs w:val="20"/>
              </w:rPr>
              <w:t>Middle/Later ITE</w:t>
            </w:r>
          </w:p>
        </w:tc>
        <w:tc>
          <w:tcPr>
            <w:tcW w:w="3682" w:type="dxa"/>
            <w:tcBorders>
              <w:top w:val="nil"/>
              <w:left w:val="nil"/>
              <w:bottom w:val="nil"/>
              <w:right w:val="single" w:color="auto" w:sz="8" w:space="0"/>
            </w:tcBorders>
            <w:shd w:val="clear" w:color="auto" w:fill="495961" w:themeFill="background2"/>
            <w:tcMar/>
            <w:vAlign w:val="center"/>
          </w:tcPr>
          <w:p w:rsidRPr="00506F53" w:rsidR="00D96BC5" w:rsidP="00D96BC5" w:rsidRDefault="003E649C" w14:paraId="36853D29" w14:textId="0BD849D4">
            <w:pPr>
              <w:jc w:val="center"/>
              <w:rPr>
                <w:b/>
                <w:bCs/>
                <w:color w:val="FFFFFF" w:themeColor="background1"/>
                <w:sz w:val="20"/>
                <w:szCs w:val="20"/>
              </w:rPr>
            </w:pPr>
            <w:r>
              <w:rPr>
                <w:rFonts w:ascii="Calibri" w:hAnsi="Calibri" w:cs="Calibri"/>
                <w:b/>
                <w:color w:val="FFFFFF"/>
                <w:sz w:val="20"/>
                <w:szCs w:val="20"/>
              </w:rPr>
              <w:t>Later ITE/ECT</w:t>
            </w:r>
          </w:p>
        </w:tc>
      </w:tr>
      <w:tr w:rsidRPr="003D30CC" w:rsidR="00D96BC5" w:rsidTr="7CCDD9EA" w14:paraId="65DAF765" w14:textId="77777777">
        <w:tc>
          <w:tcPr>
            <w:tcW w:w="3681" w:type="dxa"/>
            <w:tcBorders>
              <w:top w:val="nil"/>
              <w:left w:val="single" w:color="auto" w:sz="8" w:space="0"/>
              <w:bottom w:val="single" w:color="auto" w:sz="8" w:space="0"/>
              <w:right w:val="single" w:color="auto" w:sz="8" w:space="0"/>
            </w:tcBorders>
            <w:shd w:val="clear" w:color="auto" w:fill="9FB1BD" w:themeFill="accent1"/>
            <w:tcMar/>
          </w:tcPr>
          <w:p w:rsidRPr="00BA2124" w:rsidR="00D96BC5" w:rsidP="72933CD3" w:rsidRDefault="00BA2124" w14:paraId="02A9CF2D" w14:textId="727272A4">
            <w:pPr>
              <w:rPr>
                <w:rFonts w:ascii="Calibri" w:hAnsi="Calibri" w:cs="Calibri"/>
                <w:color w:val="000000"/>
                <w:sz w:val="18"/>
                <w:szCs w:val="18"/>
              </w:rPr>
            </w:pPr>
            <w:r w:rsidRPr="7CCDD9EA" w:rsidR="792792B0">
              <w:rPr>
                <w:rFonts w:ascii="Calibri" w:hAnsi="Calibri" w:cs="Calibri"/>
                <w:color w:val="000000"/>
                <w:sz w:val="18"/>
                <w:szCs w:val="18"/>
              </w:rPr>
              <w:t>The</w:t>
            </w:r>
            <w:r w:rsidRPr="7CCDD9EA" w:rsidR="6AD9B90E">
              <w:rPr>
                <w:rFonts w:ascii="Calibri" w:hAnsi="Calibri" w:cs="Calibri"/>
                <w:color w:val="000000"/>
                <w:sz w:val="18"/>
                <w:szCs w:val="18"/>
              </w:rPr>
              <w:t xml:space="preserve"> </w:t>
            </w:r>
            <w:r w:rsidRPr="7CCDD9EA" w:rsidR="640C169E">
              <w:rPr>
                <w:rFonts w:ascii="Calibri" w:hAnsi="Calibri" w:cs="Calibri"/>
                <w:color w:val="000000"/>
                <w:sz w:val="18"/>
                <w:szCs w:val="18"/>
              </w:rPr>
              <w:t>beginning</w:t>
            </w:r>
            <w:r w:rsidRPr="7CCDD9EA" w:rsidR="640C169E">
              <w:rPr>
                <w:rFonts w:ascii="Calibri" w:hAnsi="Calibri" w:cs="Calibri"/>
                <w:color w:val="000000"/>
                <w:sz w:val="18"/>
                <w:szCs w:val="18"/>
              </w:rPr>
              <w:t xml:space="preserve"> teacher</w:t>
            </w:r>
            <w:r w:rsidRPr="7CCDD9EA" w:rsidR="6AD9B90E">
              <w:rPr>
                <w:rFonts w:ascii="Calibri" w:hAnsi="Calibri" w:cs="Calibri"/>
                <w:color w:val="000000"/>
                <w:sz w:val="18"/>
                <w:szCs w:val="18"/>
              </w:rPr>
              <w:t xml:space="preserve"> uses some teaching approaches and strategies with </w:t>
            </w:r>
            <w:r w:rsidRPr="7CCDD9EA" w:rsidR="792792B0">
              <w:rPr>
                <w:rFonts w:ascii="Calibri" w:hAnsi="Calibri" w:cs="Calibri"/>
                <w:color w:val="000000"/>
                <w:sz w:val="18"/>
                <w:szCs w:val="18"/>
              </w:rPr>
              <w:t xml:space="preserve">support and with </w:t>
            </w:r>
            <w:r w:rsidRPr="7CCDD9EA" w:rsidR="6AD9B90E">
              <w:rPr>
                <w:rFonts w:ascii="Calibri" w:hAnsi="Calibri" w:cs="Calibri"/>
                <w:color w:val="000000"/>
                <w:sz w:val="18"/>
                <w:szCs w:val="18"/>
              </w:rPr>
              <w:t xml:space="preserve">some positive impact on </w:t>
            </w:r>
            <w:r w:rsidRPr="7CCDD9EA" w:rsidR="003E649C">
              <w:rPr>
                <w:rFonts w:ascii="Calibri" w:hAnsi="Calibri" w:cs="Calibri"/>
                <w:color w:val="000000"/>
                <w:sz w:val="18"/>
                <w:szCs w:val="18"/>
              </w:rPr>
              <w:t>pupil</w:t>
            </w:r>
            <w:r w:rsidRPr="7CCDD9EA" w:rsidR="6AD9B90E">
              <w:rPr>
                <w:rFonts w:ascii="Calibri" w:hAnsi="Calibri" w:cs="Calibri"/>
                <w:color w:val="000000"/>
                <w:sz w:val="18"/>
                <w:szCs w:val="18"/>
              </w:rPr>
              <w:t>s</w:t>
            </w:r>
            <w:r w:rsidRPr="7CCDD9EA" w:rsidR="0EC00643">
              <w:rPr>
                <w:rFonts w:ascii="Calibri" w:hAnsi="Calibri" w:cs="Calibri"/>
                <w:color w:val="000000"/>
                <w:sz w:val="18"/>
                <w:szCs w:val="18"/>
              </w:rPr>
              <w:t>’</w:t>
            </w:r>
            <w:r w:rsidRPr="7CCDD9EA" w:rsidR="6AD9B90E">
              <w:rPr>
                <w:rFonts w:ascii="Calibri" w:hAnsi="Calibri" w:cs="Calibri"/>
                <w:color w:val="000000"/>
                <w:sz w:val="18"/>
                <w:szCs w:val="18"/>
              </w:rPr>
              <w:t xml:space="preserve"> learning.</w:t>
            </w:r>
          </w:p>
        </w:tc>
        <w:tc>
          <w:tcPr>
            <w:tcW w:w="3681" w:type="dxa"/>
            <w:tcBorders>
              <w:top w:val="nil"/>
              <w:left w:val="nil"/>
              <w:bottom w:val="single" w:color="auto" w:sz="8" w:space="0"/>
              <w:right w:val="single" w:color="auto" w:sz="8" w:space="0"/>
            </w:tcBorders>
            <w:shd w:val="clear" w:color="auto" w:fill="9FB1BD" w:themeFill="accent1"/>
            <w:tcMar/>
          </w:tcPr>
          <w:p w:rsidRPr="00BA2124" w:rsidR="00D96BC5" w:rsidP="72933CD3" w:rsidRDefault="00BA2124" w14:paraId="477DB60F" w14:textId="4F72EA71">
            <w:pPr>
              <w:rPr>
                <w:rFonts w:ascii="Calibri" w:hAnsi="Calibri" w:cs="Calibri"/>
                <w:color w:val="000000"/>
                <w:sz w:val="18"/>
                <w:szCs w:val="18"/>
                <w:lang w:eastAsia="en-US"/>
              </w:rPr>
            </w:pPr>
            <w:r w:rsidRPr="7CCDD9EA" w:rsidR="792792B0">
              <w:rPr>
                <w:rFonts w:ascii="Calibri" w:hAnsi="Calibri" w:cs="Calibri"/>
                <w:color w:val="000000"/>
                <w:sz w:val="18"/>
                <w:szCs w:val="18"/>
                <w:lang w:eastAsia="en-US"/>
              </w:rPr>
              <w:t>The</w:t>
            </w:r>
            <w:r w:rsidRPr="7CCDD9EA" w:rsidR="6AD9B90E">
              <w:rPr>
                <w:rFonts w:ascii="Calibri" w:hAnsi="Calibri" w:cs="Calibri"/>
                <w:color w:val="000000"/>
                <w:sz w:val="18"/>
                <w:szCs w:val="18"/>
                <w:lang w:eastAsia="en-US"/>
              </w:rPr>
              <w:t xml:space="preserve"> </w:t>
            </w:r>
            <w:r w:rsidRPr="7CCDD9EA" w:rsidR="11730D5A">
              <w:rPr>
                <w:rFonts w:ascii="Calibri" w:hAnsi="Calibri" w:cs="Calibri"/>
                <w:color w:val="000000"/>
                <w:sz w:val="18"/>
                <w:szCs w:val="18"/>
                <w:lang w:eastAsia="en-US"/>
              </w:rPr>
              <w:t>beginning teacher</w:t>
            </w:r>
            <w:r w:rsidRPr="7CCDD9EA" w:rsidR="6AD9B90E">
              <w:rPr>
                <w:rFonts w:ascii="Calibri" w:hAnsi="Calibri" w:cs="Calibri"/>
                <w:color w:val="000000"/>
                <w:sz w:val="18"/>
                <w:szCs w:val="18"/>
                <w:lang w:eastAsia="en-US"/>
              </w:rPr>
              <w:t xml:space="preserve"> draws from a wider range of teaching approaches and strategies with </w:t>
            </w:r>
            <w:r w:rsidRPr="7CCDD9EA" w:rsidR="792792B0">
              <w:rPr>
                <w:rFonts w:ascii="Calibri" w:hAnsi="Calibri" w:cs="Calibri"/>
                <w:color w:val="000000"/>
                <w:sz w:val="18"/>
                <w:szCs w:val="18"/>
                <w:lang w:eastAsia="en-US"/>
              </w:rPr>
              <w:t xml:space="preserve">some support and with </w:t>
            </w:r>
            <w:r w:rsidRPr="7CCDD9EA" w:rsidR="6AD9B90E">
              <w:rPr>
                <w:rFonts w:ascii="Calibri" w:hAnsi="Calibri" w:cs="Calibri"/>
                <w:color w:val="000000"/>
                <w:sz w:val="18"/>
                <w:szCs w:val="18"/>
                <w:lang w:eastAsia="en-US"/>
              </w:rPr>
              <w:t xml:space="preserve">an increasingly positive impact on </w:t>
            </w:r>
            <w:r w:rsidRPr="7CCDD9EA" w:rsidR="003E649C">
              <w:rPr>
                <w:rFonts w:ascii="Calibri" w:hAnsi="Calibri" w:cs="Calibri"/>
                <w:color w:val="000000"/>
                <w:sz w:val="18"/>
                <w:szCs w:val="18"/>
                <w:lang w:eastAsia="en-US"/>
              </w:rPr>
              <w:t>pupil</w:t>
            </w:r>
            <w:r w:rsidRPr="7CCDD9EA" w:rsidR="6AD9B90E">
              <w:rPr>
                <w:rFonts w:ascii="Calibri" w:hAnsi="Calibri" w:cs="Calibri"/>
                <w:color w:val="000000"/>
                <w:sz w:val="18"/>
                <w:szCs w:val="18"/>
                <w:lang w:eastAsia="en-US"/>
              </w:rPr>
              <w:t>s</w:t>
            </w:r>
            <w:r w:rsidRPr="7CCDD9EA" w:rsidR="5EA744EB">
              <w:rPr>
                <w:rFonts w:ascii="Calibri" w:hAnsi="Calibri" w:cs="Calibri"/>
                <w:color w:val="000000"/>
                <w:sz w:val="18"/>
                <w:szCs w:val="18"/>
                <w:lang w:eastAsia="en-US"/>
              </w:rPr>
              <w:t>’</w:t>
            </w:r>
            <w:r w:rsidRPr="7CCDD9EA" w:rsidR="6AD9B90E">
              <w:rPr>
                <w:rFonts w:ascii="Calibri" w:hAnsi="Calibri" w:cs="Calibri"/>
                <w:color w:val="000000"/>
                <w:sz w:val="18"/>
                <w:szCs w:val="18"/>
                <w:lang w:eastAsia="en-US"/>
              </w:rPr>
              <w:t xml:space="preserve"> learning.</w:t>
            </w:r>
          </w:p>
        </w:tc>
        <w:tc>
          <w:tcPr>
            <w:tcW w:w="3682" w:type="dxa"/>
            <w:tcBorders>
              <w:top w:val="nil"/>
              <w:left w:val="nil"/>
              <w:bottom w:val="single" w:color="auto" w:sz="8" w:space="0"/>
              <w:right w:val="single" w:color="auto" w:sz="8" w:space="0"/>
            </w:tcBorders>
            <w:shd w:val="clear" w:color="auto" w:fill="9FB1BD" w:themeFill="accent1"/>
            <w:tcMar/>
          </w:tcPr>
          <w:p w:rsidRPr="00BA2124" w:rsidR="00D96BC5" w:rsidP="72933CD3" w:rsidRDefault="00BA2124" w14:paraId="3CBE2695" w14:textId="7A015385">
            <w:pPr>
              <w:rPr>
                <w:rFonts w:ascii="Calibri" w:hAnsi="Calibri" w:cs="Calibri"/>
                <w:color w:val="000000"/>
                <w:sz w:val="18"/>
                <w:szCs w:val="18"/>
              </w:rPr>
            </w:pPr>
            <w:r w:rsidRPr="7CCDD9EA" w:rsidR="792792B0">
              <w:rPr>
                <w:rFonts w:ascii="Calibri" w:hAnsi="Calibri" w:cs="Calibri"/>
                <w:color w:val="000000"/>
                <w:sz w:val="18"/>
                <w:szCs w:val="18"/>
              </w:rPr>
              <w:t>The</w:t>
            </w:r>
            <w:r w:rsidRPr="7CCDD9EA" w:rsidR="6AD9B90E">
              <w:rPr>
                <w:rFonts w:ascii="Calibri" w:hAnsi="Calibri" w:cs="Calibri"/>
                <w:color w:val="000000"/>
                <w:sz w:val="18"/>
                <w:szCs w:val="18"/>
              </w:rPr>
              <w:t xml:space="preserve"> </w:t>
            </w:r>
            <w:r w:rsidRPr="7CCDD9EA" w:rsidR="11730D5A">
              <w:rPr>
                <w:rFonts w:ascii="Calibri" w:hAnsi="Calibri" w:cs="Calibri"/>
                <w:color w:val="000000"/>
                <w:sz w:val="18"/>
                <w:szCs w:val="18"/>
              </w:rPr>
              <w:t>beginning teacher</w:t>
            </w:r>
            <w:r w:rsidRPr="7CCDD9EA" w:rsidR="6AD9B90E">
              <w:rPr>
                <w:rFonts w:ascii="Calibri" w:hAnsi="Calibri" w:cs="Calibri"/>
                <w:color w:val="000000"/>
                <w:sz w:val="18"/>
                <w:szCs w:val="18"/>
              </w:rPr>
              <w:t xml:space="preserve"> reliably selects </w:t>
            </w:r>
            <w:r w:rsidRPr="7CCDD9EA" w:rsidR="6AD9B90E">
              <w:rPr>
                <w:rFonts w:ascii="Calibri" w:hAnsi="Calibri" w:cs="Calibri"/>
                <w:color w:val="000000"/>
                <w:sz w:val="18"/>
                <w:szCs w:val="18"/>
              </w:rPr>
              <w:t>appropriate teaching</w:t>
            </w:r>
            <w:r w:rsidRPr="7CCDD9EA" w:rsidR="6AD9B90E">
              <w:rPr>
                <w:rFonts w:ascii="Calibri" w:hAnsi="Calibri" w:cs="Calibri"/>
                <w:color w:val="000000"/>
                <w:sz w:val="18"/>
                <w:szCs w:val="18"/>
              </w:rPr>
              <w:t xml:space="preserve"> approaches and strategies from a wide repertoire </w:t>
            </w:r>
            <w:r w:rsidRPr="7CCDD9EA" w:rsidR="792792B0">
              <w:rPr>
                <w:rFonts w:ascii="Calibri" w:hAnsi="Calibri" w:cs="Calibri"/>
                <w:color w:val="000000"/>
                <w:sz w:val="18"/>
                <w:szCs w:val="18"/>
              </w:rPr>
              <w:t xml:space="preserve">more independently </w:t>
            </w:r>
            <w:r w:rsidRPr="7CCDD9EA" w:rsidR="6AD9B90E">
              <w:rPr>
                <w:rFonts w:ascii="Calibri" w:hAnsi="Calibri" w:cs="Calibri"/>
                <w:color w:val="000000"/>
                <w:sz w:val="18"/>
                <w:szCs w:val="18"/>
              </w:rPr>
              <w:t xml:space="preserve">and uses these effectively to support </w:t>
            </w:r>
            <w:r w:rsidRPr="7CCDD9EA" w:rsidR="003E649C">
              <w:rPr>
                <w:rFonts w:ascii="Calibri" w:hAnsi="Calibri" w:cs="Calibri"/>
                <w:color w:val="000000"/>
                <w:sz w:val="18"/>
                <w:szCs w:val="18"/>
              </w:rPr>
              <w:t>pupil</w:t>
            </w:r>
            <w:r w:rsidRPr="7CCDD9EA" w:rsidR="6AD9B90E">
              <w:rPr>
                <w:rFonts w:ascii="Calibri" w:hAnsi="Calibri" w:cs="Calibri"/>
                <w:color w:val="000000"/>
                <w:sz w:val="18"/>
                <w:szCs w:val="18"/>
              </w:rPr>
              <w:t>s</w:t>
            </w:r>
            <w:r w:rsidRPr="7CCDD9EA" w:rsidR="58D5A7CC">
              <w:rPr>
                <w:rFonts w:ascii="Calibri" w:hAnsi="Calibri" w:cs="Calibri"/>
                <w:color w:val="000000"/>
                <w:sz w:val="18"/>
                <w:szCs w:val="18"/>
              </w:rPr>
              <w:t>’</w:t>
            </w:r>
            <w:r w:rsidRPr="7CCDD9EA" w:rsidR="6AD9B90E">
              <w:rPr>
                <w:rFonts w:ascii="Calibri" w:hAnsi="Calibri" w:cs="Calibri"/>
                <w:color w:val="000000"/>
                <w:sz w:val="18"/>
                <w:szCs w:val="18"/>
              </w:rPr>
              <w:t xml:space="preserve"> learning.</w:t>
            </w:r>
          </w:p>
        </w:tc>
      </w:tr>
      <w:tr w:rsidRPr="003D30CC" w:rsidR="00F17926" w:rsidTr="7CCDD9EA" w14:paraId="211212B1" w14:textId="77777777">
        <w:tc>
          <w:tcPr>
            <w:tcW w:w="3681" w:type="dxa"/>
            <w:tcMar/>
          </w:tcPr>
          <w:p w:rsidRPr="003D30CC" w:rsidR="003E5E36" w:rsidP="00027D6B" w:rsidRDefault="002B3AFE" w14:paraId="738E5BC6" w14:textId="56F2F0C2">
            <w:pPr>
              <w:rPr>
                <w:sz w:val="16"/>
                <w:szCs w:val="16"/>
              </w:rPr>
            </w:pPr>
            <w:r>
              <w:rPr>
                <w:sz w:val="16"/>
                <w:szCs w:val="16"/>
              </w:rPr>
              <w:t>Sometimes sets</w:t>
            </w:r>
            <w:r w:rsidRPr="003D30CC" w:rsidR="00F17926">
              <w:rPr>
                <w:sz w:val="16"/>
                <w:szCs w:val="16"/>
              </w:rPr>
              <w:t xml:space="preserve"> tasks which </w:t>
            </w:r>
            <w:r w:rsidRPr="003D30CC" w:rsidR="00F17926">
              <w:rPr>
                <w:b/>
                <w:bCs/>
                <w:sz w:val="16"/>
                <w:szCs w:val="16"/>
              </w:rPr>
              <w:t xml:space="preserve">stretch </w:t>
            </w:r>
            <w:r w:rsidR="003E649C">
              <w:rPr>
                <w:b/>
                <w:bCs/>
                <w:sz w:val="16"/>
                <w:szCs w:val="16"/>
              </w:rPr>
              <w:t>pupils,</w:t>
            </w:r>
            <w:r w:rsidRPr="003D30CC" w:rsidR="00F17926">
              <w:rPr>
                <w:sz w:val="16"/>
                <w:szCs w:val="16"/>
              </w:rPr>
              <w:t xml:space="preserve"> but which are achievable and where </w:t>
            </w:r>
            <w:r w:rsidRPr="003D30CC" w:rsidR="00F17926">
              <w:rPr>
                <w:b/>
                <w:bCs/>
                <w:sz w:val="16"/>
                <w:szCs w:val="16"/>
              </w:rPr>
              <w:t xml:space="preserve">effort is </w:t>
            </w:r>
            <w:proofErr w:type="gramStart"/>
            <w:r w:rsidRPr="003D30CC" w:rsidR="00F17926">
              <w:rPr>
                <w:b/>
                <w:bCs/>
                <w:sz w:val="16"/>
                <w:szCs w:val="16"/>
              </w:rPr>
              <w:t>encouraged</w:t>
            </w:r>
            <w:proofErr w:type="gramEnd"/>
            <w:r w:rsidRPr="003D30CC" w:rsidR="00F17926">
              <w:rPr>
                <w:sz w:val="16"/>
                <w:szCs w:val="16"/>
              </w:rPr>
              <w:t xml:space="preserve"> and </w:t>
            </w:r>
            <w:r w:rsidRPr="003D30CC" w:rsidR="00F17926">
              <w:rPr>
                <w:b/>
                <w:bCs/>
                <w:sz w:val="16"/>
                <w:szCs w:val="16"/>
              </w:rPr>
              <w:t>mistakes are seen as an opportunity to learn</w:t>
            </w:r>
            <w:r w:rsidRPr="003D30CC" w:rsidR="00F17926">
              <w:rPr>
                <w:sz w:val="16"/>
                <w:szCs w:val="16"/>
              </w:rPr>
              <w:t xml:space="preserve">. </w:t>
            </w:r>
          </w:p>
        </w:tc>
        <w:tc>
          <w:tcPr>
            <w:tcW w:w="3681" w:type="dxa"/>
            <w:tcMar/>
          </w:tcPr>
          <w:p w:rsidRPr="003D30CC" w:rsidR="003E5E36" w:rsidP="00027D6B" w:rsidRDefault="00F17926" w14:paraId="3763BC55" w14:textId="4BDD4A0E">
            <w:pPr>
              <w:rPr>
                <w:sz w:val="16"/>
                <w:szCs w:val="16"/>
              </w:rPr>
            </w:pPr>
            <w:r w:rsidRPr="003D30CC">
              <w:rPr>
                <w:sz w:val="16"/>
                <w:szCs w:val="16"/>
              </w:rPr>
              <w:t xml:space="preserve">Regularly sets tasks which stretch </w:t>
            </w:r>
            <w:r w:rsidR="003E649C">
              <w:rPr>
                <w:sz w:val="16"/>
                <w:szCs w:val="16"/>
              </w:rPr>
              <w:t>pupils,</w:t>
            </w:r>
            <w:r w:rsidRPr="003D30CC">
              <w:rPr>
                <w:sz w:val="16"/>
                <w:szCs w:val="16"/>
              </w:rPr>
              <w:t xml:space="preserve"> but which are achievable, effort is </w:t>
            </w:r>
            <w:r w:rsidR="003E649C">
              <w:rPr>
                <w:sz w:val="16"/>
                <w:szCs w:val="16"/>
              </w:rPr>
              <w:t xml:space="preserve">regularly </w:t>
            </w:r>
            <w:proofErr w:type="gramStart"/>
            <w:r w:rsidR="003E649C">
              <w:rPr>
                <w:sz w:val="16"/>
                <w:szCs w:val="16"/>
              </w:rPr>
              <w:t>encouraged</w:t>
            </w:r>
            <w:proofErr w:type="gramEnd"/>
            <w:r w:rsidRPr="003D30CC">
              <w:rPr>
                <w:sz w:val="16"/>
                <w:szCs w:val="16"/>
              </w:rPr>
              <w:t xml:space="preserve"> and mistakes are seen as an opportunity to learn. </w:t>
            </w:r>
          </w:p>
        </w:tc>
        <w:tc>
          <w:tcPr>
            <w:tcW w:w="3682" w:type="dxa"/>
            <w:tcMar/>
          </w:tcPr>
          <w:p w:rsidRPr="003D30CC" w:rsidR="003E5E36" w:rsidP="00027D6B" w:rsidRDefault="00F17926" w14:paraId="083CD708" w14:textId="61CBA6C9">
            <w:pPr>
              <w:rPr>
                <w:sz w:val="16"/>
                <w:szCs w:val="16"/>
              </w:rPr>
            </w:pPr>
            <w:r w:rsidRPr="003D30CC">
              <w:rPr>
                <w:sz w:val="16"/>
                <w:szCs w:val="16"/>
              </w:rPr>
              <w:t xml:space="preserve">Consistently sets tasks which stretch </w:t>
            </w:r>
            <w:r w:rsidR="003E649C">
              <w:rPr>
                <w:sz w:val="16"/>
                <w:szCs w:val="16"/>
              </w:rPr>
              <w:t>pupils,</w:t>
            </w:r>
            <w:r w:rsidRPr="003D30CC">
              <w:rPr>
                <w:sz w:val="16"/>
                <w:szCs w:val="16"/>
              </w:rPr>
              <w:t xml:space="preserve"> but which are achievable. A positive learning environment is created because perseverance and learning from mistakes are part of the daily routine. </w:t>
            </w:r>
          </w:p>
        </w:tc>
      </w:tr>
      <w:tr w:rsidRPr="003D30CC" w:rsidR="00F17926" w:rsidTr="7CCDD9EA" w14:paraId="66F833F1" w14:textId="77777777">
        <w:tc>
          <w:tcPr>
            <w:tcW w:w="3681" w:type="dxa"/>
            <w:tcMar/>
          </w:tcPr>
          <w:p w:rsidRPr="003D30CC" w:rsidR="003E5E36" w:rsidP="00027D6B" w:rsidRDefault="002B3AFE" w14:paraId="4D63E066" w14:textId="1BE43100">
            <w:pPr>
              <w:rPr>
                <w:sz w:val="16"/>
                <w:szCs w:val="16"/>
              </w:rPr>
            </w:pPr>
            <w:r>
              <w:rPr>
                <w:sz w:val="16"/>
                <w:szCs w:val="16"/>
              </w:rPr>
              <w:t>Sometimes</w:t>
            </w:r>
            <w:r w:rsidRPr="003D30CC" w:rsidR="00F17926">
              <w:rPr>
                <w:sz w:val="16"/>
                <w:szCs w:val="16"/>
              </w:rPr>
              <w:t xml:space="preserve"> set</w:t>
            </w:r>
            <w:r>
              <w:rPr>
                <w:sz w:val="16"/>
                <w:szCs w:val="16"/>
              </w:rPr>
              <w:t>s</w:t>
            </w:r>
            <w:r w:rsidRPr="003D30CC" w:rsidR="00F17926">
              <w:rPr>
                <w:sz w:val="16"/>
                <w:szCs w:val="16"/>
              </w:rPr>
              <w:t xml:space="preserve"> </w:t>
            </w:r>
            <w:r w:rsidRPr="003D30CC" w:rsidR="00F17926">
              <w:rPr>
                <w:b/>
                <w:bCs/>
                <w:sz w:val="16"/>
                <w:szCs w:val="16"/>
              </w:rPr>
              <w:t>behavioural expectations, model</w:t>
            </w:r>
            <w:r w:rsidR="00977D9E">
              <w:rPr>
                <w:b/>
                <w:bCs/>
                <w:sz w:val="16"/>
                <w:szCs w:val="16"/>
              </w:rPr>
              <w:t>s</w:t>
            </w:r>
            <w:r w:rsidRPr="003D30CC" w:rsidR="00F17926">
              <w:rPr>
                <w:b/>
                <w:bCs/>
                <w:sz w:val="16"/>
                <w:szCs w:val="16"/>
              </w:rPr>
              <w:t xml:space="preserve"> respect and trust and praise</w:t>
            </w:r>
            <w:r w:rsidR="00977D9E">
              <w:rPr>
                <w:b/>
                <w:bCs/>
                <w:sz w:val="16"/>
                <w:szCs w:val="16"/>
              </w:rPr>
              <w:t>s</w:t>
            </w:r>
            <w:r w:rsidRPr="003D30CC" w:rsidR="00F17926">
              <w:rPr>
                <w:b/>
                <w:bCs/>
                <w:sz w:val="16"/>
                <w:szCs w:val="16"/>
              </w:rPr>
              <w:t xml:space="preserve"> pupil</w:t>
            </w:r>
            <w:r w:rsidR="00E124CC">
              <w:rPr>
                <w:b/>
                <w:bCs/>
                <w:sz w:val="16"/>
                <w:szCs w:val="16"/>
              </w:rPr>
              <w:t>s’</w:t>
            </w:r>
            <w:r w:rsidRPr="003D30CC" w:rsidR="00F17926">
              <w:rPr>
                <w:b/>
                <w:bCs/>
                <w:sz w:val="16"/>
                <w:szCs w:val="16"/>
              </w:rPr>
              <w:t xml:space="preserve"> effort and progress</w:t>
            </w:r>
            <w:r w:rsidRPr="003D30CC" w:rsidR="00F17926">
              <w:rPr>
                <w:sz w:val="16"/>
                <w:szCs w:val="16"/>
              </w:rPr>
              <w:t xml:space="preserve">. </w:t>
            </w:r>
          </w:p>
        </w:tc>
        <w:tc>
          <w:tcPr>
            <w:tcW w:w="3681" w:type="dxa"/>
            <w:tcMar/>
          </w:tcPr>
          <w:p w:rsidRPr="003D30CC" w:rsidR="003E5E36" w:rsidP="00027D6B" w:rsidRDefault="00F17926" w14:paraId="0BA48991" w14:textId="6D007377">
            <w:pPr>
              <w:rPr>
                <w:sz w:val="16"/>
                <w:szCs w:val="16"/>
              </w:rPr>
            </w:pPr>
            <w:r w:rsidRPr="003D30CC">
              <w:rPr>
                <w:sz w:val="16"/>
                <w:szCs w:val="16"/>
              </w:rPr>
              <w:t xml:space="preserve">Regularly shares clear behavioural expectations with the </w:t>
            </w:r>
            <w:r w:rsidR="003E649C">
              <w:rPr>
                <w:sz w:val="16"/>
                <w:szCs w:val="16"/>
              </w:rPr>
              <w:t>pupil</w:t>
            </w:r>
            <w:r w:rsidR="00E124CC">
              <w:rPr>
                <w:sz w:val="16"/>
                <w:szCs w:val="16"/>
              </w:rPr>
              <w:t>s</w:t>
            </w:r>
            <w:r w:rsidRPr="003D30CC">
              <w:rPr>
                <w:sz w:val="16"/>
                <w:szCs w:val="16"/>
              </w:rPr>
              <w:t xml:space="preserve">. Respect and trust are modelled. Pupil effort and progress are acknowledged and praised. </w:t>
            </w:r>
          </w:p>
        </w:tc>
        <w:tc>
          <w:tcPr>
            <w:tcW w:w="3682" w:type="dxa"/>
            <w:tcMar/>
          </w:tcPr>
          <w:p w:rsidRPr="003D30CC" w:rsidR="003E5E36" w:rsidP="00027D6B" w:rsidRDefault="00F17926" w14:paraId="423E315A" w14:textId="56987FE2">
            <w:pPr>
              <w:rPr>
                <w:sz w:val="16"/>
                <w:szCs w:val="16"/>
              </w:rPr>
            </w:pPr>
            <w:r w:rsidRPr="003D30CC">
              <w:rPr>
                <w:sz w:val="16"/>
                <w:szCs w:val="16"/>
              </w:rPr>
              <w:t xml:space="preserve">Consistently high behavioural expectations are established through rigorously sharing and maintaining high expectations and consistently modelling respect and trust. </w:t>
            </w:r>
          </w:p>
        </w:tc>
      </w:tr>
      <w:tr w:rsidRPr="003D30CC" w:rsidR="00F17926" w:rsidTr="7CCDD9EA" w14:paraId="462B4291" w14:textId="77777777">
        <w:tc>
          <w:tcPr>
            <w:tcW w:w="3681" w:type="dxa"/>
            <w:tcMar/>
          </w:tcPr>
          <w:p w:rsidRPr="003D30CC" w:rsidR="00F17926" w:rsidP="00027D6B" w:rsidRDefault="002B3AFE" w14:paraId="43627AE0" w14:textId="1064B2A7">
            <w:pPr>
              <w:rPr>
                <w:sz w:val="16"/>
                <w:szCs w:val="16"/>
              </w:rPr>
            </w:pPr>
            <w:r>
              <w:rPr>
                <w:sz w:val="16"/>
                <w:szCs w:val="16"/>
              </w:rPr>
              <w:t>Sometimes applies</w:t>
            </w:r>
            <w:r w:rsidRPr="003D30CC" w:rsidR="00F17926">
              <w:rPr>
                <w:sz w:val="16"/>
                <w:szCs w:val="16"/>
              </w:rPr>
              <w:t xml:space="preserve"> </w:t>
            </w:r>
            <w:r w:rsidRPr="003D30CC" w:rsidR="00F17926">
              <w:rPr>
                <w:b/>
                <w:bCs/>
                <w:sz w:val="16"/>
                <w:szCs w:val="16"/>
              </w:rPr>
              <w:t xml:space="preserve">rules, </w:t>
            </w:r>
            <w:proofErr w:type="gramStart"/>
            <w:r w:rsidRPr="003D30CC" w:rsidR="00F17926">
              <w:rPr>
                <w:b/>
                <w:bCs/>
                <w:sz w:val="16"/>
                <w:szCs w:val="16"/>
              </w:rPr>
              <w:t>sanctions</w:t>
            </w:r>
            <w:proofErr w:type="gramEnd"/>
            <w:r w:rsidRPr="003D30CC" w:rsidR="00F17926">
              <w:rPr>
                <w:b/>
                <w:bCs/>
                <w:sz w:val="16"/>
                <w:szCs w:val="16"/>
              </w:rPr>
              <w:t xml:space="preserve"> and rewards.</w:t>
            </w:r>
          </w:p>
        </w:tc>
        <w:tc>
          <w:tcPr>
            <w:tcW w:w="3681" w:type="dxa"/>
            <w:tcMar/>
          </w:tcPr>
          <w:p w:rsidRPr="003D30CC" w:rsidR="00F17926" w:rsidP="00027D6B" w:rsidRDefault="00F17926" w14:paraId="3410B1E7" w14:textId="079EDD7E">
            <w:pPr>
              <w:rPr>
                <w:sz w:val="16"/>
                <w:szCs w:val="16"/>
              </w:rPr>
            </w:pPr>
            <w:r w:rsidRPr="003D30CC">
              <w:rPr>
                <w:sz w:val="16"/>
                <w:szCs w:val="16"/>
              </w:rPr>
              <w:t xml:space="preserve">Regularly applies rules, </w:t>
            </w:r>
            <w:proofErr w:type="gramStart"/>
            <w:r w:rsidRPr="003D30CC">
              <w:rPr>
                <w:sz w:val="16"/>
                <w:szCs w:val="16"/>
              </w:rPr>
              <w:t>sanctions</w:t>
            </w:r>
            <w:proofErr w:type="gramEnd"/>
            <w:r w:rsidRPr="003D30CC">
              <w:rPr>
                <w:sz w:val="16"/>
                <w:szCs w:val="16"/>
              </w:rPr>
              <w:t xml:space="preserve"> and rewards to promote positive behaviour. </w:t>
            </w:r>
          </w:p>
        </w:tc>
        <w:tc>
          <w:tcPr>
            <w:tcW w:w="3682" w:type="dxa"/>
            <w:tcMar/>
          </w:tcPr>
          <w:p w:rsidRPr="003D30CC" w:rsidR="00F17926" w:rsidP="00027D6B" w:rsidRDefault="00F17926" w14:paraId="7F85AC2D" w14:textId="7823C2B4">
            <w:pPr>
              <w:rPr>
                <w:sz w:val="16"/>
                <w:szCs w:val="16"/>
              </w:rPr>
            </w:pPr>
            <w:r w:rsidRPr="003D30CC">
              <w:rPr>
                <w:sz w:val="16"/>
                <w:szCs w:val="16"/>
              </w:rPr>
              <w:t xml:space="preserve">Consistently applies the school behaviour policy to promote positive behaviour, including liaising with other staff where necessary. </w:t>
            </w:r>
          </w:p>
        </w:tc>
      </w:tr>
      <w:tr w:rsidRPr="003D30CC" w:rsidR="00F17926" w:rsidTr="7CCDD9EA" w14:paraId="406DAE5B" w14:textId="77777777">
        <w:tc>
          <w:tcPr>
            <w:tcW w:w="3681" w:type="dxa"/>
            <w:tcMar/>
          </w:tcPr>
          <w:p w:rsidRPr="003D30CC" w:rsidR="003E5E36" w:rsidP="00027D6B" w:rsidRDefault="002B3AFE" w14:paraId="5AED941E" w14:textId="5D040CA0">
            <w:pPr>
              <w:rPr>
                <w:sz w:val="16"/>
                <w:szCs w:val="16"/>
              </w:rPr>
            </w:pPr>
            <w:r>
              <w:rPr>
                <w:sz w:val="16"/>
                <w:szCs w:val="16"/>
              </w:rPr>
              <w:t>Sometimes takes</w:t>
            </w:r>
            <w:r w:rsidRPr="003D30CC" w:rsidR="00F17926">
              <w:rPr>
                <w:sz w:val="16"/>
                <w:szCs w:val="16"/>
              </w:rPr>
              <w:t xml:space="preserve"> specific steps to establish a </w:t>
            </w:r>
            <w:r w:rsidRPr="003D30CC" w:rsidR="00F17926">
              <w:rPr>
                <w:b/>
                <w:bCs/>
                <w:sz w:val="16"/>
                <w:szCs w:val="16"/>
              </w:rPr>
              <w:t>positive</w:t>
            </w:r>
            <w:r w:rsidR="00DD4666">
              <w:rPr>
                <w:b/>
                <w:bCs/>
                <w:sz w:val="16"/>
                <w:szCs w:val="16"/>
              </w:rPr>
              <w:t xml:space="preserve"> </w:t>
            </w:r>
            <w:r w:rsidRPr="003D30CC" w:rsidR="00F17926">
              <w:rPr>
                <w:b/>
                <w:bCs/>
                <w:sz w:val="16"/>
                <w:szCs w:val="16"/>
              </w:rPr>
              <w:t>and safe environment,</w:t>
            </w:r>
            <w:r w:rsidRPr="003D30CC" w:rsidR="00F17926">
              <w:rPr>
                <w:sz w:val="16"/>
                <w:szCs w:val="16"/>
              </w:rPr>
              <w:t xml:space="preserve"> including responding to behaviour issues. </w:t>
            </w:r>
          </w:p>
        </w:tc>
        <w:tc>
          <w:tcPr>
            <w:tcW w:w="3681" w:type="dxa"/>
            <w:tcMar/>
          </w:tcPr>
          <w:p w:rsidRPr="003D30CC" w:rsidR="003E5E36" w:rsidP="00027D6B" w:rsidRDefault="00F17926" w14:paraId="67582E7E" w14:textId="58BE6250">
            <w:pPr>
              <w:rPr>
                <w:sz w:val="16"/>
                <w:szCs w:val="16"/>
              </w:rPr>
            </w:pPr>
            <w:r w:rsidRPr="003D30CC">
              <w:rPr>
                <w:sz w:val="16"/>
                <w:szCs w:val="16"/>
              </w:rPr>
              <w:t>Regularly takes steps to promote a positive</w:t>
            </w:r>
            <w:r w:rsidR="00DD4666">
              <w:rPr>
                <w:sz w:val="16"/>
                <w:szCs w:val="16"/>
              </w:rPr>
              <w:t xml:space="preserve"> </w:t>
            </w:r>
            <w:r w:rsidRPr="003D30CC">
              <w:rPr>
                <w:sz w:val="16"/>
                <w:szCs w:val="16"/>
              </w:rPr>
              <w:t>and safe environment by responding appropriately to low level and more serious behaviour issues</w:t>
            </w:r>
            <w:r w:rsidR="00DD4666">
              <w:rPr>
                <w:sz w:val="16"/>
                <w:szCs w:val="16"/>
              </w:rPr>
              <w:t>.</w:t>
            </w:r>
          </w:p>
        </w:tc>
        <w:tc>
          <w:tcPr>
            <w:tcW w:w="3682" w:type="dxa"/>
            <w:tcMar/>
          </w:tcPr>
          <w:p w:rsidRPr="003D30CC" w:rsidR="003E5E36" w:rsidP="00027D6B" w:rsidRDefault="00F17926" w14:paraId="3CFC91AF" w14:textId="25158C63">
            <w:pPr>
              <w:rPr>
                <w:sz w:val="16"/>
                <w:szCs w:val="16"/>
              </w:rPr>
            </w:pPr>
            <w:r w:rsidRPr="003D30CC">
              <w:rPr>
                <w:sz w:val="16"/>
                <w:szCs w:val="16"/>
              </w:rPr>
              <w:t>Consistently creates a positive</w:t>
            </w:r>
            <w:r w:rsidR="00DD4666">
              <w:rPr>
                <w:sz w:val="16"/>
                <w:szCs w:val="16"/>
              </w:rPr>
              <w:t xml:space="preserve"> </w:t>
            </w:r>
            <w:r w:rsidRPr="003D30CC">
              <w:rPr>
                <w:sz w:val="16"/>
                <w:szCs w:val="16"/>
              </w:rPr>
              <w:t>and safe environment by responding appropriately to low level and more serious behaviour issues.</w:t>
            </w:r>
          </w:p>
        </w:tc>
      </w:tr>
      <w:tr w:rsidRPr="003D30CC" w:rsidR="003404D3" w:rsidTr="7CCDD9EA" w14:paraId="4F10CD08" w14:textId="77777777">
        <w:tc>
          <w:tcPr>
            <w:tcW w:w="11044" w:type="dxa"/>
            <w:gridSpan w:val="3"/>
            <w:tcMar/>
          </w:tcPr>
          <w:p w:rsidRPr="003D30CC" w:rsidR="003404D3" w:rsidP="003404D3" w:rsidRDefault="003404D3" w14:paraId="4D4444D0" w14:textId="4E84832D">
            <w:pPr>
              <w:jc w:val="center"/>
              <w:rPr>
                <w:sz w:val="16"/>
                <w:szCs w:val="16"/>
              </w:rPr>
            </w:pPr>
            <w:r w:rsidRPr="72933CD3">
              <w:rPr>
                <w:sz w:val="16"/>
                <w:szCs w:val="16"/>
              </w:rPr>
              <w:t>Supports pupils</w:t>
            </w:r>
            <w:r w:rsidRPr="72933CD3" w:rsidR="32939D4A">
              <w:rPr>
                <w:sz w:val="16"/>
                <w:szCs w:val="16"/>
              </w:rPr>
              <w:t>’</w:t>
            </w:r>
            <w:r w:rsidRPr="72933CD3">
              <w:rPr>
                <w:sz w:val="16"/>
                <w:szCs w:val="16"/>
              </w:rPr>
              <w:t xml:space="preserve"> </w:t>
            </w:r>
            <w:r w:rsidRPr="72933CD3">
              <w:rPr>
                <w:b/>
                <w:bCs/>
                <w:sz w:val="16"/>
                <w:szCs w:val="16"/>
              </w:rPr>
              <w:t>physical well-being.</w:t>
            </w:r>
          </w:p>
        </w:tc>
      </w:tr>
      <w:tr w:rsidRPr="003D30CC" w:rsidR="00F17926" w:rsidTr="7CCDD9EA" w14:paraId="7B214BDA" w14:textId="77777777">
        <w:tc>
          <w:tcPr>
            <w:tcW w:w="3681" w:type="dxa"/>
            <w:tcMar/>
          </w:tcPr>
          <w:p w:rsidRPr="003D30CC" w:rsidR="00F17926" w:rsidP="00027D6B" w:rsidRDefault="002B3AFE" w14:paraId="307780FB" w14:textId="28583A8D">
            <w:pPr>
              <w:rPr>
                <w:sz w:val="16"/>
                <w:szCs w:val="16"/>
              </w:rPr>
            </w:pPr>
            <w:r w:rsidRPr="72933CD3">
              <w:rPr>
                <w:sz w:val="16"/>
                <w:szCs w:val="16"/>
              </w:rPr>
              <w:t>Sometimes</w:t>
            </w:r>
            <w:r w:rsidRPr="72933CD3" w:rsidR="00F17926">
              <w:rPr>
                <w:sz w:val="16"/>
                <w:szCs w:val="16"/>
              </w:rPr>
              <w:t xml:space="preserve"> support</w:t>
            </w:r>
            <w:r w:rsidRPr="72933CD3">
              <w:rPr>
                <w:sz w:val="16"/>
                <w:szCs w:val="16"/>
              </w:rPr>
              <w:t>s</w:t>
            </w:r>
            <w:r w:rsidRPr="72933CD3" w:rsidR="00F17926">
              <w:rPr>
                <w:sz w:val="16"/>
                <w:szCs w:val="16"/>
              </w:rPr>
              <w:t xml:space="preserve"> </w:t>
            </w:r>
            <w:r w:rsidRPr="72933CD3" w:rsidR="003E649C">
              <w:rPr>
                <w:sz w:val="16"/>
                <w:szCs w:val="16"/>
              </w:rPr>
              <w:t>pupil</w:t>
            </w:r>
            <w:r w:rsidRPr="72933CD3" w:rsidR="00F17926">
              <w:rPr>
                <w:sz w:val="16"/>
                <w:szCs w:val="16"/>
              </w:rPr>
              <w:t>s</w:t>
            </w:r>
            <w:r w:rsidRPr="72933CD3" w:rsidR="3C6DD5BF">
              <w:rPr>
                <w:sz w:val="16"/>
                <w:szCs w:val="16"/>
              </w:rPr>
              <w:t>’</w:t>
            </w:r>
            <w:r w:rsidRPr="72933CD3" w:rsidR="00F17926">
              <w:rPr>
                <w:sz w:val="16"/>
                <w:szCs w:val="16"/>
              </w:rPr>
              <w:t xml:space="preserve"> </w:t>
            </w:r>
            <w:r w:rsidRPr="72933CD3" w:rsidR="00F17926">
              <w:rPr>
                <w:b/>
                <w:bCs/>
                <w:sz w:val="16"/>
                <w:szCs w:val="16"/>
              </w:rPr>
              <w:t>mental</w:t>
            </w:r>
            <w:r w:rsidRPr="72933CD3" w:rsidR="003404D3">
              <w:rPr>
                <w:b/>
                <w:bCs/>
                <w:sz w:val="16"/>
                <w:szCs w:val="16"/>
              </w:rPr>
              <w:t xml:space="preserve"> and</w:t>
            </w:r>
            <w:r w:rsidRPr="72933CD3" w:rsidR="00F17926">
              <w:rPr>
                <w:b/>
                <w:bCs/>
                <w:sz w:val="16"/>
                <w:szCs w:val="16"/>
              </w:rPr>
              <w:t xml:space="preserve"> emotional</w:t>
            </w:r>
            <w:r w:rsidRPr="72933CD3" w:rsidR="003404D3">
              <w:rPr>
                <w:b/>
                <w:bCs/>
                <w:sz w:val="16"/>
                <w:szCs w:val="16"/>
              </w:rPr>
              <w:t xml:space="preserve"> </w:t>
            </w:r>
            <w:r w:rsidRPr="72933CD3" w:rsidR="00F17926">
              <w:rPr>
                <w:b/>
                <w:bCs/>
                <w:sz w:val="16"/>
                <w:szCs w:val="16"/>
              </w:rPr>
              <w:t>well-being.</w:t>
            </w:r>
            <w:r w:rsidRPr="72933CD3" w:rsidR="00F17926">
              <w:rPr>
                <w:sz w:val="16"/>
                <w:szCs w:val="16"/>
              </w:rPr>
              <w:t xml:space="preserve"> </w:t>
            </w:r>
          </w:p>
        </w:tc>
        <w:tc>
          <w:tcPr>
            <w:tcW w:w="3681" w:type="dxa"/>
            <w:tcMar/>
          </w:tcPr>
          <w:p w:rsidRPr="003D30CC" w:rsidR="00F17926" w:rsidP="00027D6B" w:rsidRDefault="00F17926" w14:paraId="739BEE07" w14:textId="6320C572">
            <w:pPr>
              <w:rPr>
                <w:sz w:val="16"/>
                <w:szCs w:val="16"/>
              </w:rPr>
            </w:pPr>
            <w:r w:rsidRPr="72933CD3">
              <w:rPr>
                <w:sz w:val="16"/>
                <w:szCs w:val="16"/>
              </w:rPr>
              <w:t xml:space="preserve">Regularly supports </w:t>
            </w:r>
            <w:r w:rsidRPr="72933CD3" w:rsidR="003E649C">
              <w:rPr>
                <w:sz w:val="16"/>
                <w:szCs w:val="16"/>
              </w:rPr>
              <w:t>pupil</w:t>
            </w:r>
            <w:r w:rsidRPr="72933CD3">
              <w:rPr>
                <w:sz w:val="16"/>
                <w:szCs w:val="16"/>
              </w:rPr>
              <w:t>s</w:t>
            </w:r>
            <w:r w:rsidRPr="72933CD3" w:rsidR="32E124CD">
              <w:rPr>
                <w:sz w:val="16"/>
                <w:szCs w:val="16"/>
              </w:rPr>
              <w:t>’</w:t>
            </w:r>
            <w:r w:rsidRPr="72933CD3">
              <w:rPr>
                <w:sz w:val="16"/>
                <w:szCs w:val="16"/>
              </w:rPr>
              <w:t xml:space="preserve"> mental </w:t>
            </w:r>
            <w:r w:rsidRPr="72933CD3" w:rsidR="003404D3">
              <w:rPr>
                <w:sz w:val="16"/>
                <w:szCs w:val="16"/>
              </w:rPr>
              <w:t xml:space="preserve">and </w:t>
            </w:r>
            <w:r w:rsidRPr="72933CD3">
              <w:rPr>
                <w:sz w:val="16"/>
                <w:szCs w:val="16"/>
              </w:rPr>
              <w:t xml:space="preserve">emotional well-being. </w:t>
            </w:r>
          </w:p>
        </w:tc>
        <w:tc>
          <w:tcPr>
            <w:tcW w:w="3682" w:type="dxa"/>
            <w:tcMar/>
          </w:tcPr>
          <w:p w:rsidRPr="003D30CC" w:rsidR="00F17926" w:rsidP="00027D6B" w:rsidRDefault="00F17926" w14:paraId="4007825F" w14:textId="3378B1FC">
            <w:pPr>
              <w:rPr>
                <w:sz w:val="16"/>
                <w:szCs w:val="16"/>
              </w:rPr>
            </w:pPr>
            <w:r w:rsidRPr="72933CD3">
              <w:rPr>
                <w:sz w:val="16"/>
                <w:szCs w:val="16"/>
              </w:rPr>
              <w:t xml:space="preserve">Consistently and proactively supports </w:t>
            </w:r>
            <w:r w:rsidRPr="72933CD3" w:rsidR="003E649C">
              <w:rPr>
                <w:sz w:val="16"/>
                <w:szCs w:val="16"/>
              </w:rPr>
              <w:t>pupil</w:t>
            </w:r>
            <w:r w:rsidRPr="72933CD3">
              <w:rPr>
                <w:sz w:val="16"/>
                <w:szCs w:val="16"/>
              </w:rPr>
              <w:t>s</w:t>
            </w:r>
            <w:r w:rsidRPr="72933CD3" w:rsidR="099E8E02">
              <w:rPr>
                <w:sz w:val="16"/>
                <w:szCs w:val="16"/>
              </w:rPr>
              <w:t>’</w:t>
            </w:r>
            <w:r w:rsidRPr="72933CD3">
              <w:rPr>
                <w:sz w:val="16"/>
                <w:szCs w:val="16"/>
              </w:rPr>
              <w:t xml:space="preserve"> mental</w:t>
            </w:r>
            <w:r w:rsidRPr="72933CD3" w:rsidR="003404D3">
              <w:rPr>
                <w:sz w:val="16"/>
                <w:szCs w:val="16"/>
              </w:rPr>
              <w:t xml:space="preserve"> and</w:t>
            </w:r>
            <w:r w:rsidRPr="72933CD3">
              <w:rPr>
                <w:sz w:val="16"/>
                <w:szCs w:val="16"/>
              </w:rPr>
              <w:t xml:space="preserve"> emotional well-being. </w:t>
            </w:r>
          </w:p>
        </w:tc>
      </w:tr>
      <w:tr w:rsidRPr="003D30CC" w:rsidR="00F17926" w:rsidTr="7CCDD9EA" w14:paraId="572E4B4F" w14:textId="77777777">
        <w:tc>
          <w:tcPr>
            <w:tcW w:w="3681" w:type="dxa"/>
            <w:tcMar/>
          </w:tcPr>
          <w:p w:rsidRPr="003D30CC" w:rsidR="003E5E36" w:rsidP="00027D6B" w:rsidRDefault="002B3AFE" w14:paraId="4AC6B359" w14:textId="3E178281">
            <w:pPr>
              <w:rPr>
                <w:sz w:val="16"/>
                <w:szCs w:val="16"/>
              </w:rPr>
            </w:pPr>
            <w:r w:rsidRPr="72933CD3">
              <w:rPr>
                <w:sz w:val="16"/>
                <w:szCs w:val="16"/>
              </w:rPr>
              <w:t>Sometimes gives</w:t>
            </w:r>
            <w:r w:rsidRPr="72933CD3" w:rsidR="00F17926">
              <w:rPr>
                <w:sz w:val="16"/>
                <w:szCs w:val="16"/>
              </w:rPr>
              <w:t xml:space="preserve"> </w:t>
            </w:r>
            <w:r w:rsidRPr="72933CD3" w:rsidR="00F17926">
              <w:rPr>
                <w:b/>
                <w:bCs/>
                <w:sz w:val="16"/>
                <w:szCs w:val="16"/>
              </w:rPr>
              <w:t>clear instructions</w:t>
            </w:r>
            <w:r w:rsidRPr="72933CD3" w:rsidR="00F17926">
              <w:rPr>
                <w:sz w:val="16"/>
                <w:szCs w:val="16"/>
              </w:rPr>
              <w:t xml:space="preserve"> and check</w:t>
            </w:r>
            <w:r w:rsidRPr="72933CD3" w:rsidR="00977D9E">
              <w:rPr>
                <w:sz w:val="16"/>
                <w:szCs w:val="16"/>
              </w:rPr>
              <w:t>s</w:t>
            </w:r>
            <w:r w:rsidRPr="72933CD3" w:rsidR="00F17926">
              <w:rPr>
                <w:sz w:val="16"/>
                <w:szCs w:val="16"/>
              </w:rPr>
              <w:t xml:space="preserve"> that </w:t>
            </w:r>
            <w:r w:rsidRPr="72933CD3" w:rsidR="003E649C">
              <w:rPr>
                <w:sz w:val="16"/>
                <w:szCs w:val="16"/>
              </w:rPr>
              <w:t>pupil</w:t>
            </w:r>
            <w:r w:rsidRPr="72933CD3" w:rsidR="63C41BDF">
              <w:rPr>
                <w:sz w:val="16"/>
                <w:szCs w:val="16"/>
              </w:rPr>
              <w:t>s</w:t>
            </w:r>
            <w:r w:rsidRPr="72933CD3" w:rsidR="00F17926">
              <w:rPr>
                <w:sz w:val="16"/>
                <w:szCs w:val="16"/>
              </w:rPr>
              <w:t xml:space="preserve"> understand them.  </w:t>
            </w:r>
          </w:p>
        </w:tc>
        <w:tc>
          <w:tcPr>
            <w:tcW w:w="3681" w:type="dxa"/>
            <w:tcMar/>
          </w:tcPr>
          <w:p w:rsidRPr="003D30CC" w:rsidR="003E5E36" w:rsidP="00027D6B" w:rsidRDefault="00F17926" w14:paraId="43DB3273" w14:textId="72963BB9">
            <w:pPr>
              <w:rPr>
                <w:sz w:val="16"/>
                <w:szCs w:val="16"/>
              </w:rPr>
            </w:pPr>
            <w:r w:rsidRPr="72933CD3">
              <w:rPr>
                <w:sz w:val="16"/>
                <w:szCs w:val="16"/>
              </w:rPr>
              <w:t xml:space="preserve">Regularly gives clear instructions and checking that </w:t>
            </w:r>
            <w:r w:rsidRPr="72933CD3" w:rsidR="003E649C">
              <w:rPr>
                <w:sz w:val="16"/>
                <w:szCs w:val="16"/>
              </w:rPr>
              <w:t>pupil</w:t>
            </w:r>
            <w:r w:rsidRPr="72933CD3" w:rsidR="1109CEFA">
              <w:rPr>
                <w:sz w:val="16"/>
                <w:szCs w:val="16"/>
              </w:rPr>
              <w:t>s</w:t>
            </w:r>
            <w:r w:rsidRPr="72933CD3">
              <w:rPr>
                <w:sz w:val="16"/>
                <w:szCs w:val="16"/>
              </w:rPr>
              <w:t xml:space="preserve"> understand them.</w:t>
            </w:r>
          </w:p>
        </w:tc>
        <w:tc>
          <w:tcPr>
            <w:tcW w:w="3682" w:type="dxa"/>
            <w:tcMar/>
          </w:tcPr>
          <w:p w:rsidRPr="003D30CC" w:rsidR="003E5E36" w:rsidP="00027D6B" w:rsidRDefault="00F17926" w14:paraId="4B2B4CCE" w14:textId="6A2BE7DC">
            <w:pPr>
              <w:rPr>
                <w:sz w:val="16"/>
                <w:szCs w:val="16"/>
              </w:rPr>
            </w:pPr>
            <w:r w:rsidRPr="72933CD3">
              <w:rPr>
                <w:sz w:val="16"/>
                <w:szCs w:val="16"/>
              </w:rPr>
              <w:t xml:space="preserve">Instructions are consistently manageable, </w:t>
            </w:r>
            <w:proofErr w:type="gramStart"/>
            <w:r w:rsidRPr="72933CD3">
              <w:rPr>
                <w:sz w:val="16"/>
                <w:szCs w:val="16"/>
              </w:rPr>
              <w:t>specific</w:t>
            </w:r>
            <w:proofErr w:type="gramEnd"/>
            <w:r w:rsidRPr="72933CD3">
              <w:rPr>
                <w:sz w:val="16"/>
                <w:szCs w:val="16"/>
              </w:rPr>
              <w:t xml:space="preserve"> and well sequenced such that </w:t>
            </w:r>
            <w:r w:rsidRPr="72933CD3" w:rsidR="003E649C">
              <w:rPr>
                <w:sz w:val="16"/>
                <w:szCs w:val="16"/>
              </w:rPr>
              <w:t>pupil</w:t>
            </w:r>
            <w:r w:rsidRPr="72933CD3" w:rsidR="275E5D6A">
              <w:rPr>
                <w:sz w:val="16"/>
                <w:szCs w:val="16"/>
              </w:rPr>
              <w:t>s</w:t>
            </w:r>
            <w:r w:rsidRPr="72933CD3">
              <w:rPr>
                <w:sz w:val="16"/>
                <w:szCs w:val="16"/>
              </w:rPr>
              <w:t xml:space="preserve"> can understand and follow them.  </w:t>
            </w:r>
          </w:p>
        </w:tc>
      </w:tr>
      <w:tr w:rsidRPr="003D30CC" w:rsidR="00F17926" w:rsidTr="7CCDD9EA" w14:paraId="153299E8" w14:textId="77777777">
        <w:tc>
          <w:tcPr>
            <w:tcW w:w="3681" w:type="dxa"/>
            <w:tcMar/>
          </w:tcPr>
          <w:p w:rsidRPr="003D30CC" w:rsidR="00F17926" w:rsidP="00027D6B" w:rsidRDefault="002B3AFE" w14:paraId="3FF742BE" w14:textId="5001955B">
            <w:pPr>
              <w:rPr>
                <w:sz w:val="16"/>
                <w:szCs w:val="16"/>
              </w:rPr>
            </w:pPr>
            <w:r>
              <w:rPr>
                <w:sz w:val="16"/>
                <w:szCs w:val="16"/>
              </w:rPr>
              <w:t>Sometimes</w:t>
            </w:r>
            <w:r w:rsidRPr="003D30CC" w:rsidR="00F17926">
              <w:rPr>
                <w:sz w:val="16"/>
                <w:szCs w:val="16"/>
              </w:rPr>
              <w:t xml:space="preserve"> demonstrate</w:t>
            </w:r>
            <w:r>
              <w:rPr>
                <w:sz w:val="16"/>
                <w:szCs w:val="16"/>
              </w:rPr>
              <w:t>s</w:t>
            </w:r>
            <w:r w:rsidRPr="003D30CC" w:rsidR="00F17926">
              <w:rPr>
                <w:sz w:val="16"/>
                <w:szCs w:val="16"/>
              </w:rPr>
              <w:t xml:space="preserve"> varied and effective </w:t>
            </w:r>
            <w:r w:rsidRPr="003D30CC" w:rsidR="00F17926">
              <w:rPr>
                <w:b/>
                <w:bCs/>
                <w:sz w:val="16"/>
                <w:szCs w:val="16"/>
              </w:rPr>
              <w:t>voice usage</w:t>
            </w:r>
            <w:r w:rsidRPr="003D30CC" w:rsidR="00F17926">
              <w:rPr>
                <w:sz w:val="16"/>
                <w:szCs w:val="16"/>
              </w:rPr>
              <w:t xml:space="preserve"> that is adapted for different effects.</w:t>
            </w:r>
          </w:p>
        </w:tc>
        <w:tc>
          <w:tcPr>
            <w:tcW w:w="3681" w:type="dxa"/>
            <w:tcMar/>
          </w:tcPr>
          <w:p w:rsidRPr="003D30CC" w:rsidR="00F17926" w:rsidP="00027D6B" w:rsidRDefault="00F17926" w14:paraId="0BC8418D" w14:textId="7C3BD2C8">
            <w:pPr>
              <w:rPr>
                <w:sz w:val="16"/>
                <w:szCs w:val="16"/>
              </w:rPr>
            </w:pPr>
            <w:r w:rsidRPr="003D30CC">
              <w:rPr>
                <w:sz w:val="16"/>
                <w:szCs w:val="16"/>
              </w:rPr>
              <w:t>Regularly demonstrates varied and effective voice usage that is adapted appropriately for different effects.</w:t>
            </w:r>
          </w:p>
        </w:tc>
        <w:tc>
          <w:tcPr>
            <w:tcW w:w="3682" w:type="dxa"/>
            <w:tcMar/>
          </w:tcPr>
          <w:p w:rsidRPr="003D30CC" w:rsidR="00F17926" w:rsidP="00027D6B" w:rsidRDefault="00F17926" w14:paraId="1C877F7D" w14:textId="1A192749">
            <w:pPr>
              <w:rPr>
                <w:sz w:val="16"/>
                <w:szCs w:val="16"/>
              </w:rPr>
            </w:pPr>
            <w:r w:rsidRPr="003D30CC">
              <w:rPr>
                <w:sz w:val="16"/>
                <w:szCs w:val="16"/>
              </w:rPr>
              <w:t>Consistently demonstrates varied and effective voice usage that is adapted appropriately for different effects.</w:t>
            </w:r>
          </w:p>
        </w:tc>
      </w:tr>
      <w:tr w:rsidRPr="003D30CC" w:rsidR="00F17926" w:rsidTr="7CCDD9EA" w14:paraId="19F7B34D" w14:textId="77777777">
        <w:tc>
          <w:tcPr>
            <w:tcW w:w="3681" w:type="dxa"/>
            <w:tcMar/>
          </w:tcPr>
          <w:p w:rsidRPr="003D30CC" w:rsidR="00F17926" w:rsidP="00027D6B" w:rsidRDefault="002B3AFE" w14:paraId="0D8162CE" w14:textId="4C55CAC3">
            <w:pPr>
              <w:rPr>
                <w:sz w:val="16"/>
                <w:szCs w:val="16"/>
              </w:rPr>
            </w:pPr>
            <w:r>
              <w:rPr>
                <w:sz w:val="16"/>
                <w:szCs w:val="16"/>
              </w:rPr>
              <w:t>Sometimes uses</w:t>
            </w:r>
            <w:r w:rsidRPr="003D30CC" w:rsidR="00F17926">
              <w:rPr>
                <w:sz w:val="16"/>
                <w:szCs w:val="16"/>
              </w:rPr>
              <w:t xml:space="preserve"> appropriate and effective </w:t>
            </w:r>
            <w:r w:rsidRPr="003D30CC" w:rsidR="00F17926">
              <w:rPr>
                <w:b/>
                <w:bCs/>
                <w:sz w:val="16"/>
                <w:szCs w:val="16"/>
              </w:rPr>
              <w:t>non-verbal communication</w:t>
            </w:r>
            <w:r w:rsidRPr="003D30CC" w:rsidR="00F17926">
              <w:rPr>
                <w:sz w:val="16"/>
                <w:szCs w:val="16"/>
              </w:rPr>
              <w:t>.</w:t>
            </w:r>
          </w:p>
        </w:tc>
        <w:tc>
          <w:tcPr>
            <w:tcW w:w="3681" w:type="dxa"/>
            <w:tcMar/>
          </w:tcPr>
          <w:p w:rsidRPr="003D30CC" w:rsidR="00F17926" w:rsidP="00027D6B" w:rsidRDefault="00F17926" w14:paraId="37B8336E" w14:textId="23681041">
            <w:pPr>
              <w:rPr>
                <w:sz w:val="16"/>
                <w:szCs w:val="16"/>
              </w:rPr>
            </w:pPr>
            <w:r w:rsidRPr="003D30CC">
              <w:rPr>
                <w:sz w:val="16"/>
                <w:szCs w:val="16"/>
              </w:rPr>
              <w:t>Regularly uses appropriate and effective non-verbal communication.</w:t>
            </w:r>
          </w:p>
        </w:tc>
        <w:tc>
          <w:tcPr>
            <w:tcW w:w="3682" w:type="dxa"/>
            <w:tcMar/>
          </w:tcPr>
          <w:p w:rsidRPr="003D30CC" w:rsidR="00F17926" w:rsidP="00027D6B" w:rsidRDefault="00F17926" w14:paraId="3099DE73" w14:textId="0139DF25">
            <w:pPr>
              <w:rPr>
                <w:sz w:val="16"/>
                <w:szCs w:val="16"/>
              </w:rPr>
            </w:pPr>
            <w:r w:rsidRPr="003D30CC">
              <w:rPr>
                <w:sz w:val="16"/>
                <w:szCs w:val="16"/>
              </w:rPr>
              <w:t>Consistently uses appropriate and effective non-verbal communication.</w:t>
            </w:r>
          </w:p>
        </w:tc>
      </w:tr>
      <w:tr w:rsidRPr="003D30CC" w:rsidR="00F17926" w:rsidTr="7CCDD9EA" w14:paraId="58CFE1CF" w14:textId="77777777">
        <w:tc>
          <w:tcPr>
            <w:tcW w:w="3681" w:type="dxa"/>
            <w:tcMar/>
          </w:tcPr>
          <w:p w:rsidRPr="003D30CC" w:rsidR="003E5E36" w:rsidP="00027D6B" w:rsidRDefault="002B3AFE" w14:paraId="260BF2B0" w14:textId="02A21161">
            <w:pPr>
              <w:rPr>
                <w:sz w:val="16"/>
                <w:szCs w:val="16"/>
              </w:rPr>
            </w:pPr>
            <w:r>
              <w:rPr>
                <w:sz w:val="16"/>
                <w:szCs w:val="16"/>
              </w:rPr>
              <w:t>Uses</w:t>
            </w:r>
            <w:r w:rsidRPr="003D30CC" w:rsidR="00F17926">
              <w:rPr>
                <w:sz w:val="16"/>
                <w:szCs w:val="16"/>
              </w:rPr>
              <w:t xml:space="preserve"> established school and class </w:t>
            </w:r>
            <w:r w:rsidRPr="00DF70DD" w:rsidR="00F17926">
              <w:rPr>
                <w:b/>
                <w:bCs/>
                <w:sz w:val="16"/>
                <w:szCs w:val="16"/>
              </w:rPr>
              <w:t>routines</w:t>
            </w:r>
            <w:r w:rsidRPr="003D30CC" w:rsidR="00F17926">
              <w:rPr>
                <w:sz w:val="16"/>
                <w:szCs w:val="16"/>
              </w:rPr>
              <w:t xml:space="preserve">. </w:t>
            </w:r>
          </w:p>
        </w:tc>
        <w:tc>
          <w:tcPr>
            <w:tcW w:w="3681" w:type="dxa"/>
            <w:tcMar/>
          </w:tcPr>
          <w:p w:rsidRPr="003D30CC" w:rsidR="003E5E36" w:rsidP="00027D6B" w:rsidRDefault="00F17926" w14:paraId="336A0D60" w14:textId="09500B9A">
            <w:pPr>
              <w:rPr>
                <w:sz w:val="16"/>
                <w:szCs w:val="16"/>
              </w:rPr>
            </w:pPr>
            <w:r w:rsidRPr="003D30CC">
              <w:rPr>
                <w:sz w:val="16"/>
                <w:szCs w:val="16"/>
              </w:rPr>
              <w:t xml:space="preserve">Regularly promotes and reinforces school and class routines. </w:t>
            </w:r>
          </w:p>
        </w:tc>
        <w:tc>
          <w:tcPr>
            <w:tcW w:w="3682" w:type="dxa"/>
            <w:tcMar/>
          </w:tcPr>
          <w:p w:rsidRPr="003D30CC" w:rsidR="003E5E36" w:rsidP="00027D6B" w:rsidRDefault="00F17926" w14:paraId="068FE1A3" w14:textId="5EC3818D">
            <w:pPr>
              <w:rPr>
                <w:sz w:val="16"/>
                <w:szCs w:val="16"/>
              </w:rPr>
            </w:pPr>
            <w:r w:rsidRPr="003D30CC">
              <w:rPr>
                <w:sz w:val="16"/>
                <w:szCs w:val="16"/>
              </w:rPr>
              <w:t xml:space="preserve">Consistently promotes and reinforces school and class routines and, if necessary, is creating and teaching new routines. </w:t>
            </w:r>
          </w:p>
        </w:tc>
      </w:tr>
      <w:tr w:rsidRPr="003D30CC" w:rsidR="00F17926" w:rsidTr="7CCDD9EA" w14:paraId="530218A0" w14:textId="77777777">
        <w:tc>
          <w:tcPr>
            <w:tcW w:w="3681" w:type="dxa"/>
            <w:tcMar/>
          </w:tcPr>
          <w:p w:rsidRPr="003D30CC" w:rsidR="003E5E36" w:rsidP="00027D6B" w:rsidRDefault="00F17926" w14:paraId="109DDC8F" w14:textId="637E993F">
            <w:pPr>
              <w:rPr>
                <w:sz w:val="16"/>
                <w:szCs w:val="16"/>
              </w:rPr>
            </w:pPr>
            <w:r w:rsidRPr="72933CD3">
              <w:rPr>
                <w:sz w:val="16"/>
                <w:szCs w:val="16"/>
              </w:rPr>
              <w:t xml:space="preserve">Teaching style demonstrates secure </w:t>
            </w:r>
            <w:r w:rsidRPr="72933CD3">
              <w:rPr>
                <w:b/>
                <w:bCs/>
                <w:sz w:val="16"/>
                <w:szCs w:val="16"/>
              </w:rPr>
              <w:t xml:space="preserve">professional presence and rapport with </w:t>
            </w:r>
            <w:r w:rsidRPr="72933CD3" w:rsidR="003E649C">
              <w:rPr>
                <w:b/>
                <w:bCs/>
                <w:sz w:val="16"/>
                <w:szCs w:val="16"/>
              </w:rPr>
              <w:t>pupil</w:t>
            </w:r>
            <w:r w:rsidRPr="72933CD3" w:rsidR="6898B83E">
              <w:rPr>
                <w:b/>
                <w:bCs/>
                <w:sz w:val="16"/>
                <w:szCs w:val="16"/>
              </w:rPr>
              <w:t>s</w:t>
            </w:r>
            <w:r w:rsidRPr="72933CD3">
              <w:rPr>
                <w:b/>
                <w:bCs/>
                <w:sz w:val="16"/>
                <w:szCs w:val="16"/>
              </w:rPr>
              <w:t>.</w:t>
            </w:r>
            <w:r w:rsidRPr="72933CD3">
              <w:rPr>
                <w:sz w:val="16"/>
                <w:szCs w:val="16"/>
              </w:rPr>
              <w:t xml:space="preserve"> </w:t>
            </w:r>
          </w:p>
        </w:tc>
        <w:tc>
          <w:tcPr>
            <w:tcW w:w="3681" w:type="dxa"/>
            <w:tcMar/>
          </w:tcPr>
          <w:p w:rsidRPr="003D30CC" w:rsidR="003E5E36" w:rsidP="00027D6B" w:rsidRDefault="00F17926" w14:paraId="13230676" w14:textId="1D9FB7AB">
            <w:pPr>
              <w:rPr>
                <w:sz w:val="16"/>
                <w:szCs w:val="16"/>
              </w:rPr>
            </w:pPr>
            <w:r w:rsidRPr="7CCDD9EA" w:rsidR="00F17926">
              <w:rPr>
                <w:sz w:val="16"/>
                <w:szCs w:val="16"/>
              </w:rPr>
              <w:t xml:space="preserve">Mutual respect is </w:t>
            </w:r>
            <w:r w:rsidRPr="7CCDD9EA" w:rsidR="00F17926">
              <w:rPr>
                <w:sz w:val="16"/>
                <w:szCs w:val="16"/>
              </w:rPr>
              <w:t>established</w:t>
            </w:r>
            <w:r w:rsidRPr="7CCDD9EA" w:rsidR="00F17926">
              <w:rPr>
                <w:sz w:val="16"/>
                <w:szCs w:val="16"/>
              </w:rPr>
              <w:t xml:space="preserve"> between the </w:t>
            </w:r>
            <w:r w:rsidRPr="7CCDD9EA" w:rsidR="003E649C">
              <w:rPr>
                <w:sz w:val="16"/>
                <w:szCs w:val="16"/>
              </w:rPr>
              <w:t>pupil</w:t>
            </w:r>
            <w:r w:rsidRPr="7CCDD9EA" w:rsidR="1DEED6E1">
              <w:rPr>
                <w:sz w:val="16"/>
                <w:szCs w:val="16"/>
              </w:rPr>
              <w:t>s</w:t>
            </w:r>
            <w:r w:rsidRPr="7CCDD9EA" w:rsidR="00F17926">
              <w:rPr>
                <w:sz w:val="16"/>
                <w:szCs w:val="16"/>
              </w:rPr>
              <w:t xml:space="preserve"> and </w:t>
            </w:r>
            <w:r w:rsidRPr="7CCDD9EA" w:rsidR="11730D5A">
              <w:rPr>
                <w:sz w:val="16"/>
                <w:szCs w:val="16"/>
              </w:rPr>
              <w:t>beginning teacher</w:t>
            </w:r>
            <w:r w:rsidRPr="7CCDD9EA" w:rsidR="00F17926">
              <w:rPr>
                <w:sz w:val="16"/>
                <w:szCs w:val="16"/>
              </w:rPr>
              <w:t xml:space="preserve">. Teaching shows that the </w:t>
            </w:r>
            <w:r w:rsidRPr="7CCDD9EA" w:rsidR="11730D5A">
              <w:rPr>
                <w:sz w:val="16"/>
                <w:szCs w:val="16"/>
              </w:rPr>
              <w:t>beginning teacher</w:t>
            </w:r>
            <w:r w:rsidRPr="7CCDD9EA" w:rsidR="00F17926">
              <w:rPr>
                <w:sz w:val="16"/>
                <w:szCs w:val="16"/>
              </w:rPr>
              <w:t xml:space="preserve"> </w:t>
            </w:r>
            <w:r w:rsidRPr="7CCDD9EA" w:rsidR="1DEED6E1">
              <w:rPr>
                <w:sz w:val="16"/>
                <w:szCs w:val="16"/>
              </w:rPr>
              <w:t xml:space="preserve">is </w:t>
            </w:r>
            <w:r w:rsidRPr="7CCDD9EA" w:rsidR="00F17926">
              <w:rPr>
                <w:sz w:val="16"/>
                <w:szCs w:val="16"/>
              </w:rPr>
              <w:t xml:space="preserve">using their knowledge and understanding of the </w:t>
            </w:r>
            <w:r w:rsidRPr="7CCDD9EA" w:rsidR="003E649C">
              <w:rPr>
                <w:sz w:val="16"/>
                <w:szCs w:val="16"/>
              </w:rPr>
              <w:t>pupil</w:t>
            </w:r>
            <w:r w:rsidRPr="7CCDD9EA" w:rsidR="00F17926">
              <w:rPr>
                <w:sz w:val="16"/>
                <w:szCs w:val="16"/>
              </w:rPr>
              <w:t xml:space="preserve">. </w:t>
            </w:r>
          </w:p>
        </w:tc>
        <w:tc>
          <w:tcPr>
            <w:tcW w:w="3682" w:type="dxa"/>
            <w:tcMar/>
          </w:tcPr>
          <w:p w:rsidRPr="003D30CC" w:rsidR="003E5E36" w:rsidP="00027D6B" w:rsidRDefault="00F17926" w14:paraId="41BB8C4C" w14:textId="3B083F0B">
            <w:pPr>
              <w:rPr>
                <w:sz w:val="16"/>
                <w:szCs w:val="16"/>
              </w:rPr>
            </w:pPr>
            <w:r w:rsidRPr="7CCDD9EA" w:rsidR="00F17926">
              <w:rPr>
                <w:sz w:val="16"/>
                <w:szCs w:val="16"/>
              </w:rPr>
              <w:t xml:space="preserve">There are </w:t>
            </w:r>
            <w:r w:rsidRPr="7CCDD9EA" w:rsidR="00F17926">
              <w:rPr>
                <w:sz w:val="16"/>
                <w:szCs w:val="16"/>
              </w:rPr>
              <w:t>high levels</w:t>
            </w:r>
            <w:r w:rsidRPr="7CCDD9EA" w:rsidR="00F17926">
              <w:rPr>
                <w:sz w:val="16"/>
                <w:szCs w:val="16"/>
              </w:rPr>
              <w:t xml:space="preserve"> of mutual respect between the </w:t>
            </w:r>
            <w:r w:rsidRPr="7CCDD9EA" w:rsidR="11730D5A">
              <w:rPr>
                <w:sz w:val="16"/>
                <w:szCs w:val="16"/>
              </w:rPr>
              <w:t>beginning teacher</w:t>
            </w:r>
            <w:r w:rsidRPr="7CCDD9EA" w:rsidR="00F17926">
              <w:rPr>
                <w:sz w:val="16"/>
                <w:szCs w:val="16"/>
              </w:rPr>
              <w:t xml:space="preserve"> and </w:t>
            </w:r>
            <w:r w:rsidRPr="7CCDD9EA" w:rsidR="003E649C">
              <w:rPr>
                <w:sz w:val="16"/>
                <w:szCs w:val="16"/>
              </w:rPr>
              <w:t>pupil</w:t>
            </w:r>
            <w:r w:rsidRPr="7CCDD9EA" w:rsidR="0DAC9AA2">
              <w:rPr>
                <w:sz w:val="16"/>
                <w:szCs w:val="16"/>
              </w:rPr>
              <w:t>s</w:t>
            </w:r>
            <w:r w:rsidRPr="7CCDD9EA" w:rsidR="00F17926">
              <w:rPr>
                <w:sz w:val="16"/>
                <w:szCs w:val="16"/>
              </w:rPr>
              <w:t xml:space="preserve">. Teaching </w:t>
            </w:r>
            <w:r w:rsidRPr="7CCDD9EA" w:rsidR="00F17926">
              <w:rPr>
                <w:sz w:val="16"/>
                <w:szCs w:val="16"/>
              </w:rPr>
              <w:t>demonstrates</w:t>
            </w:r>
            <w:r w:rsidRPr="7CCDD9EA" w:rsidR="00F17926">
              <w:rPr>
                <w:sz w:val="16"/>
                <w:szCs w:val="16"/>
              </w:rPr>
              <w:t xml:space="preserve"> excellent rapport and an in</w:t>
            </w:r>
            <w:r w:rsidRPr="7CCDD9EA" w:rsidR="386F4286">
              <w:rPr>
                <w:sz w:val="16"/>
                <w:szCs w:val="16"/>
              </w:rPr>
              <w:t>-</w:t>
            </w:r>
            <w:r w:rsidRPr="7CCDD9EA" w:rsidR="00F17926">
              <w:rPr>
                <w:sz w:val="16"/>
                <w:szCs w:val="16"/>
              </w:rPr>
              <w:t xml:space="preserve">depth knowledge and understanding of </w:t>
            </w:r>
            <w:r w:rsidRPr="7CCDD9EA" w:rsidR="003E649C">
              <w:rPr>
                <w:sz w:val="16"/>
                <w:szCs w:val="16"/>
              </w:rPr>
              <w:t>pupil</w:t>
            </w:r>
            <w:r w:rsidRPr="7CCDD9EA" w:rsidR="00F17926">
              <w:rPr>
                <w:sz w:val="16"/>
                <w:szCs w:val="16"/>
              </w:rPr>
              <w:t>s</w:t>
            </w:r>
            <w:r w:rsidRPr="7CCDD9EA" w:rsidR="6D298B2A">
              <w:rPr>
                <w:sz w:val="16"/>
                <w:szCs w:val="16"/>
              </w:rPr>
              <w:t>’</w:t>
            </w:r>
            <w:r w:rsidRPr="7CCDD9EA" w:rsidR="00F17926">
              <w:rPr>
                <w:sz w:val="16"/>
                <w:szCs w:val="16"/>
              </w:rPr>
              <w:t xml:space="preserve"> needs and personal characteristics</w:t>
            </w:r>
            <w:r w:rsidRPr="7CCDD9EA" w:rsidR="0DAC9AA2">
              <w:rPr>
                <w:sz w:val="16"/>
                <w:szCs w:val="16"/>
              </w:rPr>
              <w:t>.</w:t>
            </w:r>
          </w:p>
        </w:tc>
      </w:tr>
      <w:tr w:rsidRPr="003D30CC" w:rsidR="00F17926" w:rsidTr="7CCDD9EA" w14:paraId="42B11391" w14:textId="77777777">
        <w:tc>
          <w:tcPr>
            <w:tcW w:w="3681" w:type="dxa"/>
            <w:tcBorders>
              <w:bottom w:val="single" w:color="auto" w:sz="4" w:space="0"/>
            </w:tcBorders>
            <w:tcMar/>
          </w:tcPr>
          <w:p w:rsidRPr="003D30CC" w:rsidR="00F17926" w:rsidP="00F17926" w:rsidRDefault="002B3AFE" w14:paraId="4FF3CC37" w14:textId="27B1D030">
            <w:pPr>
              <w:rPr>
                <w:sz w:val="16"/>
                <w:szCs w:val="16"/>
              </w:rPr>
            </w:pPr>
            <w:r>
              <w:rPr>
                <w:sz w:val="16"/>
                <w:szCs w:val="16"/>
              </w:rPr>
              <w:t>Sometimes</w:t>
            </w:r>
            <w:r w:rsidRPr="003D30CC" w:rsidR="00F17926">
              <w:rPr>
                <w:sz w:val="16"/>
                <w:szCs w:val="16"/>
              </w:rPr>
              <w:t xml:space="preserve">, with support, </w:t>
            </w:r>
            <w:r>
              <w:rPr>
                <w:sz w:val="16"/>
                <w:szCs w:val="16"/>
              </w:rPr>
              <w:t>helps</w:t>
            </w:r>
            <w:r w:rsidRPr="003D30CC" w:rsidR="00F17926">
              <w:rPr>
                <w:sz w:val="16"/>
                <w:szCs w:val="16"/>
              </w:rPr>
              <w:t xml:space="preserve"> </w:t>
            </w:r>
            <w:r w:rsidR="003E649C">
              <w:rPr>
                <w:sz w:val="16"/>
                <w:szCs w:val="16"/>
              </w:rPr>
              <w:t>pupil</w:t>
            </w:r>
            <w:r w:rsidR="00E76457">
              <w:rPr>
                <w:sz w:val="16"/>
                <w:szCs w:val="16"/>
              </w:rPr>
              <w:t>s</w:t>
            </w:r>
            <w:r w:rsidRPr="003D30CC" w:rsidR="00F17926">
              <w:rPr>
                <w:sz w:val="16"/>
                <w:szCs w:val="16"/>
              </w:rPr>
              <w:t xml:space="preserve"> </w:t>
            </w:r>
            <w:r w:rsidRPr="003D30CC" w:rsidR="00F17926">
              <w:rPr>
                <w:b/>
                <w:bCs/>
                <w:sz w:val="16"/>
                <w:szCs w:val="16"/>
              </w:rPr>
              <w:t>master challenges</w:t>
            </w:r>
            <w:r w:rsidRPr="003D30CC" w:rsidR="00F17926">
              <w:rPr>
                <w:sz w:val="16"/>
                <w:szCs w:val="16"/>
              </w:rPr>
              <w:t xml:space="preserve"> and break longer term goals down into smaller steps. </w:t>
            </w:r>
          </w:p>
        </w:tc>
        <w:tc>
          <w:tcPr>
            <w:tcW w:w="3681" w:type="dxa"/>
            <w:tcBorders>
              <w:bottom w:val="single" w:color="auto" w:sz="4" w:space="0"/>
            </w:tcBorders>
            <w:tcMar/>
          </w:tcPr>
          <w:p w:rsidRPr="003D30CC" w:rsidR="00F17926" w:rsidP="00F17926" w:rsidRDefault="00F17926" w14:paraId="56EE3086" w14:textId="2E0F9AC9">
            <w:pPr>
              <w:rPr>
                <w:sz w:val="16"/>
                <w:szCs w:val="16"/>
              </w:rPr>
            </w:pPr>
            <w:r w:rsidRPr="003D30CC">
              <w:rPr>
                <w:sz w:val="16"/>
                <w:szCs w:val="16"/>
              </w:rPr>
              <w:t xml:space="preserve">Regularly helps </w:t>
            </w:r>
            <w:r w:rsidR="003E649C">
              <w:rPr>
                <w:sz w:val="16"/>
                <w:szCs w:val="16"/>
              </w:rPr>
              <w:t>pupil</w:t>
            </w:r>
            <w:r w:rsidR="00E76457">
              <w:rPr>
                <w:sz w:val="16"/>
                <w:szCs w:val="16"/>
              </w:rPr>
              <w:t>s</w:t>
            </w:r>
            <w:r w:rsidRPr="003D30CC">
              <w:rPr>
                <w:sz w:val="16"/>
                <w:szCs w:val="16"/>
              </w:rPr>
              <w:t xml:space="preserve"> see longer-term goals and break these down so that they can experience success. </w:t>
            </w:r>
          </w:p>
        </w:tc>
        <w:tc>
          <w:tcPr>
            <w:tcW w:w="3682" w:type="dxa"/>
            <w:tcBorders>
              <w:bottom w:val="single" w:color="auto" w:sz="4" w:space="0"/>
            </w:tcBorders>
            <w:tcMar/>
          </w:tcPr>
          <w:p w:rsidRPr="003D30CC" w:rsidR="00F17926" w:rsidP="00F17926" w:rsidRDefault="00F17926" w14:paraId="0AC856A8" w14:textId="6B8C79A2">
            <w:pPr>
              <w:rPr>
                <w:sz w:val="16"/>
                <w:szCs w:val="16"/>
              </w:rPr>
            </w:pPr>
            <w:r w:rsidRPr="003D30CC">
              <w:rPr>
                <w:sz w:val="16"/>
                <w:szCs w:val="16"/>
              </w:rPr>
              <w:t xml:space="preserve">Consistently helps </w:t>
            </w:r>
            <w:r w:rsidR="003E649C">
              <w:rPr>
                <w:sz w:val="16"/>
                <w:szCs w:val="16"/>
              </w:rPr>
              <w:t>pupil</w:t>
            </w:r>
            <w:r w:rsidR="00E76457">
              <w:rPr>
                <w:sz w:val="16"/>
                <w:szCs w:val="16"/>
              </w:rPr>
              <w:t>s</w:t>
            </w:r>
            <w:r w:rsidRPr="003D30CC">
              <w:rPr>
                <w:sz w:val="16"/>
                <w:szCs w:val="16"/>
              </w:rPr>
              <w:t xml:space="preserve"> see longer-term goals and break these down so that they can experience success, and therefore positively influencing </w:t>
            </w:r>
            <w:r w:rsidR="003E649C">
              <w:rPr>
                <w:sz w:val="16"/>
                <w:szCs w:val="16"/>
              </w:rPr>
              <w:t>pupil</w:t>
            </w:r>
            <w:r w:rsidRPr="003D30CC">
              <w:rPr>
                <w:sz w:val="16"/>
                <w:szCs w:val="16"/>
              </w:rPr>
              <w:t>’s motivation.</w:t>
            </w:r>
          </w:p>
        </w:tc>
      </w:tr>
      <w:tr w:rsidRPr="003D30CC" w:rsidR="00F17926" w:rsidTr="7CCDD9EA" w14:paraId="39CA52B0" w14:textId="77777777">
        <w:tc>
          <w:tcPr>
            <w:tcW w:w="3681" w:type="dxa"/>
            <w:tcBorders>
              <w:bottom w:val="single" w:color="auto" w:sz="4" w:space="0"/>
            </w:tcBorders>
            <w:tcMar/>
          </w:tcPr>
          <w:p w:rsidRPr="003D30CC" w:rsidR="00F17926" w:rsidP="00F17926" w:rsidRDefault="65C55D48" w14:paraId="243F1987" w14:textId="154FF0E4">
            <w:pPr>
              <w:rPr>
                <w:sz w:val="16"/>
                <w:szCs w:val="16"/>
              </w:rPr>
            </w:pPr>
            <w:proofErr w:type="gramStart"/>
            <w:r w:rsidRPr="72933CD3">
              <w:rPr>
                <w:sz w:val="16"/>
                <w:szCs w:val="16"/>
              </w:rPr>
              <w:t>I</w:t>
            </w:r>
            <w:r w:rsidRPr="72933CD3" w:rsidR="00BB0B6C">
              <w:rPr>
                <w:sz w:val="16"/>
                <w:szCs w:val="16"/>
              </w:rPr>
              <w:t>s able to</w:t>
            </w:r>
            <w:proofErr w:type="gramEnd"/>
            <w:r w:rsidRPr="72933CD3" w:rsidR="00BB0B6C">
              <w:rPr>
                <w:sz w:val="16"/>
                <w:szCs w:val="16"/>
              </w:rPr>
              <w:t xml:space="preserve"> discuss how to </w:t>
            </w:r>
            <w:r w:rsidRPr="72933CD3" w:rsidR="00F17926">
              <w:rPr>
                <w:b/>
                <w:bCs/>
                <w:sz w:val="16"/>
                <w:szCs w:val="16"/>
              </w:rPr>
              <w:t>liaise with parents/carers</w:t>
            </w:r>
            <w:r w:rsidRPr="72933CD3" w:rsidR="00F17926">
              <w:rPr>
                <w:sz w:val="16"/>
                <w:szCs w:val="16"/>
              </w:rPr>
              <w:t xml:space="preserve"> </w:t>
            </w:r>
            <w:r w:rsidRPr="72933CD3" w:rsidR="00F17926">
              <w:rPr>
                <w:b/>
                <w:bCs/>
                <w:sz w:val="16"/>
                <w:szCs w:val="16"/>
              </w:rPr>
              <w:t>to</w:t>
            </w:r>
            <w:r w:rsidRPr="72933CD3" w:rsidR="00F17926">
              <w:rPr>
                <w:sz w:val="16"/>
                <w:szCs w:val="16"/>
              </w:rPr>
              <w:t xml:space="preserve"> </w:t>
            </w:r>
            <w:r w:rsidRPr="72933CD3" w:rsidR="00F17926">
              <w:rPr>
                <w:b/>
                <w:bCs/>
                <w:sz w:val="16"/>
                <w:szCs w:val="16"/>
              </w:rPr>
              <w:t>promote involvement</w:t>
            </w:r>
            <w:r w:rsidRPr="72933CD3" w:rsidR="00F17926">
              <w:rPr>
                <w:sz w:val="16"/>
                <w:szCs w:val="16"/>
              </w:rPr>
              <w:t xml:space="preserve"> in their</w:t>
            </w:r>
            <w:r w:rsidRPr="72933CD3" w:rsidR="00BB0B6C">
              <w:rPr>
                <w:sz w:val="16"/>
                <w:szCs w:val="16"/>
              </w:rPr>
              <w:t xml:space="preserve"> child’s </w:t>
            </w:r>
            <w:r w:rsidRPr="72933CD3" w:rsidR="00F17926">
              <w:rPr>
                <w:sz w:val="16"/>
                <w:szCs w:val="16"/>
              </w:rPr>
              <w:t xml:space="preserve">education. </w:t>
            </w:r>
          </w:p>
        </w:tc>
        <w:tc>
          <w:tcPr>
            <w:tcW w:w="3681" w:type="dxa"/>
            <w:tcBorders>
              <w:bottom w:val="single" w:color="auto" w:sz="4" w:space="0"/>
            </w:tcBorders>
            <w:tcMar/>
          </w:tcPr>
          <w:p w:rsidRPr="003D30CC" w:rsidR="00F17926" w:rsidP="00F17926" w:rsidRDefault="005042B5" w14:paraId="23C31880" w14:textId="43DA0A2F">
            <w:pPr>
              <w:rPr>
                <w:sz w:val="16"/>
                <w:szCs w:val="16"/>
              </w:rPr>
            </w:pPr>
            <w:r>
              <w:rPr>
                <w:sz w:val="16"/>
                <w:szCs w:val="16"/>
              </w:rPr>
              <w:t xml:space="preserve">Is beginning to </w:t>
            </w:r>
            <w:r w:rsidRPr="003D30CC" w:rsidR="00F17926">
              <w:rPr>
                <w:sz w:val="16"/>
                <w:szCs w:val="16"/>
              </w:rPr>
              <w:t xml:space="preserve">liaise with parents/carers to share successes and thus encourage their engagement with their </w:t>
            </w:r>
            <w:r>
              <w:rPr>
                <w:sz w:val="16"/>
                <w:szCs w:val="16"/>
              </w:rPr>
              <w:t>child’s</w:t>
            </w:r>
            <w:r w:rsidRPr="003D30CC" w:rsidR="00F17926">
              <w:rPr>
                <w:sz w:val="16"/>
                <w:szCs w:val="16"/>
              </w:rPr>
              <w:t xml:space="preserve"> education, including some consideration of how this should be adapted for different </w:t>
            </w:r>
            <w:r w:rsidR="003E649C">
              <w:rPr>
                <w:sz w:val="16"/>
                <w:szCs w:val="16"/>
              </w:rPr>
              <w:t>pupil</w:t>
            </w:r>
            <w:r>
              <w:rPr>
                <w:sz w:val="16"/>
                <w:szCs w:val="16"/>
              </w:rPr>
              <w:t>s</w:t>
            </w:r>
            <w:r w:rsidRPr="003D30CC" w:rsidR="00F17926">
              <w:rPr>
                <w:sz w:val="16"/>
                <w:szCs w:val="16"/>
              </w:rPr>
              <w:t xml:space="preserve">. </w:t>
            </w:r>
          </w:p>
        </w:tc>
        <w:tc>
          <w:tcPr>
            <w:tcW w:w="3682" w:type="dxa"/>
            <w:tcBorders>
              <w:bottom w:val="single" w:color="auto" w:sz="4" w:space="0"/>
            </w:tcBorders>
            <w:tcMar/>
          </w:tcPr>
          <w:p w:rsidRPr="003D30CC" w:rsidR="00F17926" w:rsidP="00F17926" w:rsidRDefault="00F17926" w14:paraId="0E8FB2C8" w14:textId="4EBAB78E">
            <w:pPr>
              <w:rPr>
                <w:sz w:val="16"/>
                <w:szCs w:val="16"/>
              </w:rPr>
            </w:pPr>
            <w:r w:rsidRPr="003D30CC">
              <w:rPr>
                <w:sz w:val="16"/>
                <w:szCs w:val="16"/>
              </w:rPr>
              <w:t xml:space="preserve">Proactively seeks opportunities to engage parents/carers in their </w:t>
            </w:r>
            <w:r w:rsidR="005042B5">
              <w:rPr>
                <w:sz w:val="16"/>
                <w:szCs w:val="16"/>
              </w:rPr>
              <w:t>child’s</w:t>
            </w:r>
            <w:r w:rsidRPr="003D30CC">
              <w:rPr>
                <w:sz w:val="16"/>
                <w:szCs w:val="16"/>
              </w:rPr>
              <w:t xml:space="preserve"> education and recognises how to do this appropriately with the relevant age group and for individual </w:t>
            </w:r>
            <w:r w:rsidR="003E649C">
              <w:rPr>
                <w:sz w:val="16"/>
                <w:szCs w:val="16"/>
              </w:rPr>
              <w:t>pupil</w:t>
            </w:r>
            <w:r w:rsidRPr="003D30CC">
              <w:rPr>
                <w:sz w:val="16"/>
                <w:szCs w:val="16"/>
              </w:rPr>
              <w:t xml:space="preserve">. </w:t>
            </w:r>
          </w:p>
        </w:tc>
      </w:tr>
    </w:tbl>
    <w:p w:rsidRPr="003D30CC" w:rsidR="003541B2" w:rsidRDefault="003541B2" w14:paraId="61747AD9" w14:textId="77777777"/>
    <w:tbl>
      <w:tblPr>
        <w:tblStyle w:val="TableGrid"/>
        <w:tblW w:w="0" w:type="auto"/>
        <w:tblLook w:val="04A0" w:firstRow="1" w:lastRow="0" w:firstColumn="1" w:lastColumn="0" w:noHBand="0" w:noVBand="1"/>
      </w:tblPr>
      <w:tblGrid>
        <w:gridCol w:w="3860"/>
        <w:gridCol w:w="7184"/>
      </w:tblGrid>
      <w:tr w:rsidRPr="003D30CC" w:rsidR="00F17926" w:rsidTr="00960D92" w14:paraId="19C32AA9" w14:textId="77777777">
        <w:tc>
          <w:tcPr>
            <w:tcW w:w="11044" w:type="dxa"/>
            <w:gridSpan w:val="2"/>
            <w:tcBorders>
              <w:bottom w:val="single" w:color="auto" w:sz="4" w:space="0"/>
            </w:tcBorders>
            <w:shd w:val="clear" w:color="auto" w:fill="005C84" w:themeFill="text2"/>
          </w:tcPr>
          <w:p w:rsidRPr="003D30CC" w:rsidR="00F17926" w:rsidP="00F17926" w:rsidRDefault="00F17926" w14:paraId="63644BF7" w14:textId="7551917D">
            <w:pPr>
              <w:rPr>
                <w:sz w:val="16"/>
                <w:szCs w:val="16"/>
              </w:rPr>
            </w:pPr>
            <w:r w:rsidRPr="00960D92">
              <w:rPr>
                <w:color w:val="FFFFFF" w:themeColor="background1"/>
                <w:sz w:val="16"/>
                <w:szCs w:val="16"/>
              </w:rPr>
              <w:t>At the end of the programme, this contributes towards:</w:t>
            </w:r>
          </w:p>
        </w:tc>
      </w:tr>
      <w:tr w:rsidRPr="003D30CC" w:rsidR="00F17926" w:rsidTr="00F17926" w14:paraId="0E4CA9BC" w14:textId="77777777">
        <w:tc>
          <w:tcPr>
            <w:tcW w:w="3860" w:type="dxa"/>
            <w:tcBorders>
              <w:top w:val="single" w:color="auto" w:sz="4" w:space="0"/>
              <w:right w:val="single" w:color="auto" w:sz="4" w:space="0"/>
            </w:tcBorders>
          </w:tcPr>
          <w:p w:rsidRPr="003D30CC" w:rsidR="00F17926" w:rsidP="00F17926" w:rsidRDefault="00F17926" w14:paraId="12494DFD" w14:textId="4759EE56">
            <w:pPr>
              <w:pStyle w:val="Heading1"/>
              <w:rPr>
                <w:b w:val="0"/>
                <w:bCs/>
                <w:sz w:val="16"/>
                <w:szCs w:val="16"/>
              </w:rPr>
            </w:pPr>
            <w:r w:rsidRPr="003D30CC">
              <w:rPr>
                <w:b w:val="0"/>
                <w:bCs/>
                <w:sz w:val="16"/>
                <w:szCs w:val="16"/>
              </w:rPr>
              <w:t xml:space="preserve">TS1: Set high expectations which inspire, motivate and challenge </w:t>
            </w:r>
            <w:proofErr w:type="gramStart"/>
            <w:r w:rsidRPr="003D30CC">
              <w:rPr>
                <w:b w:val="0"/>
                <w:bCs/>
                <w:sz w:val="16"/>
                <w:szCs w:val="16"/>
              </w:rPr>
              <w:t>pupils</w:t>
            </w:r>
            <w:proofErr w:type="gramEnd"/>
          </w:p>
          <w:p w:rsidRPr="003D30CC" w:rsidR="00F17926" w:rsidP="00F17926" w:rsidRDefault="00F17926" w14:paraId="64801A3B" w14:textId="5C88CC90">
            <w:pPr>
              <w:pStyle w:val="Titlebullet"/>
              <w:numPr>
                <w:ilvl w:val="0"/>
                <w:numId w:val="38"/>
              </w:numPr>
              <w:spacing w:before="0"/>
              <w:ind w:left="142" w:hanging="142"/>
              <w:rPr>
                <w:sz w:val="16"/>
                <w:szCs w:val="16"/>
              </w:rPr>
            </w:pPr>
            <w:r w:rsidRPr="003D30CC">
              <w:rPr>
                <w:sz w:val="16"/>
                <w:szCs w:val="16"/>
              </w:rPr>
              <w:t xml:space="preserve">establish a safe and stimulating environment for pupils, rooted in mutual </w:t>
            </w:r>
            <w:proofErr w:type="gramStart"/>
            <w:r w:rsidRPr="003D30CC">
              <w:rPr>
                <w:sz w:val="16"/>
                <w:szCs w:val="16"/>
              </w:rPr>
              <w:t>respect</w:t>
            </w:r>
            <w:proofErr w:type="gramEnd"/>
          </w:p>
          <w:p w:rsidRPr="003D30CC" w:rsidR="00F17926" w:rsidP="00F17926" w:rsidRDefault="00F17926" w14:paraId="04DFB279" w14:textId="4C0E87E4">
            <w:pPr>
              <w:pStyle w:val="Titlebullet"/>
              <w:numPr>
                <w:ilvl w:val="0"/>
                <w:numId w:val="38"/>
              </w:numPr>
              <w:ind w:left="142" w:hanging="142"/>
              <w:rPr>
                <w:sz w:val="16"/>
                <w:szCs w:val="16"/>
              </w:rPr>
            </w:pPr>
            <w:r w:rsidRPr="003D30CC">
              <w:rPr>
                <w:sz w:val="16"/>
                <w:szCs w:val="16"/>
              </w:rPr>
              <w:t xml:space="preserve">set goals that stretch and challenge pupils of all backgrounds, abilities and </w:t>
            </w:r>
            <w:proofErr w:type="gramStart"/>
            <w:r w:rsidRPr="003D30CC">
              <w:rPr>
                <w:sz w:val="16"/>
                <w:szCs w:val="16"/>
              </w:rPr>
              <w:t>dispositions</w:t>
            </w:r>
            <w:proofErr w:type="gramEnd"/>
            <w:r w:rsidRPr="003D30CC">
              <w:rPr>
                <w:sz w:val="16"/>
                <w:szCs w:val="16"/>
              </w:rPr>
              <w:t xml:space="preserve"> </w:t>
            </w:r>
          </w:p>
          <w:p w:rsidRPr="003D30CC" w:rsidR="00F17926" w:rsidP="00F17926" w:rsidRDefault="00F17926" w14:paraId="0F28A4D4" w14:textId="14CE70D3">
            <w:pPr>
              <w:pStyle w:val="Titlebullet"/>
              <w:numPr>
                <w:ilvl w:val="0"/>
                <w:numId w:val="38"/>
              </w:numPr>
              <w:ind w:left="142" w:hanging="142"/>
            </w:pPr>
            <w:r w:rsidRPr="003D30CC">
              <w:rPr>
                <w:sz w:val="16"/>
                <w:szCs w:val="16"/>
              </w:rPr>
              <w:t>demonstrate consistently the positive attitudes, values and behaviour which are expected of pupils</w:t>
            </w:r>
          </w:p>
        </w:tc>
        <w:tc>
          <w:tcPr>
            <w:tcW w:w="7184" w:type="dxa"/>
            <w:tcBorders>
              <w:top w:val="single" w:color="auto" w:sz="4" w:space="0"/>
              <w:left w:val="single" w:color="auto" w:sz="4" w:space="0"/>
            </w:tcBorders>
          </w:tcPr>
          <w:p w:rsidRPr="003D30CC" w:rsidR="00F17926" w:rsidP="00F17926" w:rsidRDefault="00F17926" w14:paraId="2C5EC6D4" w14:textId="7CA58D9D">
            <w:pPr>
              <w:pStyle w:val="Heading1"/>
              <w:rPr>
                <w:b w:val="0"/>
                <w:bCs/>
                <w:sz w:val="16"/>
                <w:szCs w:val="16"/>
              </w:rPr>
            </w:pPr>
            <w:r w:rsidRPr="003D30CC">
              <w:rPr>
                <w:b w:val="0"/>
                <w:bCs/>
                <w:sz w:val="16"/>
                <w:szCs w:val="16"/>
              </w:rPr>
              <w:t xml:space="preserve">TS7 Manage behaviour effectively to ensure a good and safe learning </w:t>
            </w:r>
            <w:proofErr w:type="gramStart"/>
            <w:r w:rsidRPr="003D30CC">
              <w:rPr>
                <w:b w:val="0"/>
                <w:bCs/>
                <w:sz w:val="16"/>
                <w:szCs w:val="16"/>
              </w:rPr>
              <w:t>environment</w:t>
            </w:r>
            <w:proofErr w:type="gramEnd"/>
            <w:r w:rsidRPr="003D30CC">
              <w:rPr>
                <w:b w:val="0"/>
                <w:bCs/>
                <w:sz w:val="16"/>
                <w:szCs w:val="16"/>
              </w:rPr>
              <w:t xml:space="preserve"> </w:t>
            </w:r>
          </w:p>
          <w:p w:rsidRPr="003D30CC" w:rsidR="00F17926" w:rsidP="00F17926" w:rsidRDefault="00F17926" w14:paraId="4AFE891C" w14:textId="77777777">
            <w:pPr>
              <w:pStyle w:val="Titlebullet"/>
              <w:numPr>
                <w:ilvl w:val="0"/>
                <w:numId w:val="40"/>
              </w:numPr>
              <w:spacing w:before="0"/>
              <w:ind w:left="172" w:hanging="172"/>
              <w:rPr>
                <w:bCs/>
                <w:sz w:val="16"/>
                <w:szCs w:val="16"/>
              </w:rPr>
            </w:pPr>
            <w:r w:rsidRPr="003D30CC">
              <w:rPr>
                <w:bCs/>
                <w:sz w:val="16"/>
                <w:szCs w:val="16"/>
              </w:rPr>
              <w:t xml:space="preserve">have clear rules and routines for behaviour in classrooms, and take responsibility for promoting good and courteous behaviour both in classrooms and around the school, in accordance with the school’s behaviour </w:t>
            </w:r>
            <w:proofErr w:type="gramStart"/>
            <w:r w:rsidRPr="003D30CC">
              <w:rPr>
                <w:bCs/>
                <w:sz w:val="16"/>
                <w:szCs w:val="16"/>
              </w:rPr>
              <w:t>policy</w:t>
            </w:r>
            <w:proofErr w:type="gramEnd"/>
            <w:r w:rsidRPr="003D30CC">
              <w:rPr>
                <w:bCs/>
                <w:sz w:val="16"/>
                <w:szCs w:val="16"/>
              </w:rPr>
              <w:t xml:space="preserve"> </w:t>
            </w:r>
          </w:p>
          <w:p w:rsidRPr="003D30CC" w:rsidR="00F17926" w:rsidP="00F17926" w:rsidRDefault="00F17926" w14:paraId="21DEC5B3" w14:textId="77777777">
            <w:pPr>
              <w:pStyle w:val="Titlebullet"/>
              <w:numPr>
                <w:ilvl w:val="0"/>
                <w:numId w:val="40"/>
              </w:numPr>
              <w:ind w:left="172" w:hanging="172"/>
              <w:rPr>
                <w:bCs/>
                <w:sz w:val="16"/>
                <w:szCs w:val="16"/>
              </w:rPr>
            </w:pPr>
            <w:r w:rsidRPr="003D30CC">
              <w:rPr>
                <w:bCs/>
                <w:sz w:val="16"/>
                <w:szCs w:val="16"/>
              </w:rPr>
              <w:t xml:space="preserve">have high expectations of behaviour, and establish a framework for discipline with a range of strategies, using praise, sanctions and rewards consistently and </w:t>
            </w:r>
            <w:proofErr w:type="gramStart"/>
            <w:r w:rsidRPr="003D30CC">
              <w:rPr>
                <w:bCs/>
                <w:sz w:val="16"/>
                <w:szCs w:val="16"/>
              </w:rPr>
              <w:t>fairly</w:t>
            </w:r>
            <w:proofErr w:type="gramEnd"/>
            <w:r w:rsidRPr="003D30CC">
              <w:rPr>
                <w:bCs/>
                <w:sz w:val="16"/>
                <w:szCs w:val="16"/>
              </w:rPr>
              <w:t xml:space="preserve"> </w:t>
            </w:r>
          </w:p>
          <w:p w:rsidRPr="003D30CC" w:rsidR="00F17926" w:rsidP="00F17926" w:rsidRDefault="00F17926" w14:paraId="7A532549" w14:textId="77777777">
            <w:pPr>
              <w:pStyle w:val="Titlebullet"/>
              <w:numPr>
                <w:ilvl w:val="0"/>
                <w:numId w:val="40"/>
              </w:numPr>
              <w:ind w:left="172" w:hanging="172"/>
              <w:rPr>
                <w:bCs/>
                <w:sz w:val="16"/>
                <w:szCs w:val="16"/>
              </w:rPr>
            </w:pPr>
            <w:r w:rsidRPr="003D30CC">
              <w:rPr>
                <w:bCs/>
                <w:sz w:val="16"/>
                <w:szCs w:val="16"/>
              </w:rPr>
              <w:t xml:space="preserve">manage classes effectively, using approaches which are appropriate to pupils’ needs in order to involve and motivate </w:t>
            </w:r>
            <w:proofErr w:type="gramStart"/>
            <w:r w:rsidRPr="003D30CC">
              <w:rPr>
                <w:bCs/>
                <w:sz w:val="16"/>
                <w:szCs w:val="16"/>
              </w:rPr>
              <w:t>them</w:t>
            </w:r>
            <w:proofErr w:type="gramEnd"/>
            <w:r w:rsidRPr="003D30CC">
              <w:rPr>
                <w:bCs/>
                <w:sz w:val="16"/>
                <w:szCs w:val="16"/>
              </w:rPr>
              <w:t xml:space="preserve"> </w:t>
            </w:r>
          </w:p>
          <w:p w:rsidRPr="003D30CC" w:rsidR="00F17926" w:rsidP="00F17926" w:rsidRDefault="00F17926" w14:paraId="70808A75" w14:textId="62CA69BD">
            <w:pPr>
              <w:pStyle w:val="Titlebullet"/>
              <w:numPr>
                <w:ilvl w:val="0"/>
                <w:numId w:val="40"/>
              </w:numPr>
              <w:ind w:left="172" w:hanging="172"/>
              <w:rPr>
                <w:bCs/>
              </w:rPr>
            </w:pPr>
            <w:r w:rsidRPr="003D30CC">
              <w:rPr>
                <w:bCs/>
                <w:sz w:val="16"/>
                <w:szCs w:val="16"/>
              </w:rPr>
              <w:t>maintain good relationships with pupils, exercise appropriate authority, and act decisively when necessary</w:t>
            </w:r>
          </w:p>
        </w:tc>
      </w:tr>
    </w:tbl>
    <w:p w:rsidRPr="003D30CC" w:rsidR="00977DCB" w:rsidP="00027D6B" w:rsidRDefault="00977DCB" w14:paraId="15F822CB" w14:textId="73456D6E">
      <w:r w:rsidRPr="003D30CC">
        <w:br w:type="page"/>
      </w:r>
    </w:p>
    <w:tbl>
      <w:tblPr>
        <w:tblStyle w:val="TableGrid"/>
        <w:tblW w:w="0" w:type="auto"/>
        <w:tblInd w:w="-5" w:type="dxa"/>
        <w:tblLook w:val="04A0" w:firstRow="1" w:lastRow="0" w:firstColumn="1" w:lastColumn="0" w:noHBand="0" w:noVBand="1"/>
      </w:tblPr>
      <w:tblGrid>
        <w:gridCol w:w="3681"/>
        <w:gridCol w:w="3681"/>
        <w:gridCol w:w="3682"/>
      </w:tblGrid>
      <w:tr w:rsidRPr="003D30CC" w:rsidR="00F17926" w:rsidTr="7CCDD9EA" w14:paraId="7DCB4946" w14:textId="77777777">
        <w:tc>
          <w:tcPr>
            <w:tcW w:w="11044" w:type="dxa"/>
            <w:gridSpan w:val="3"/>
            <w:tcBorders>
              <w:top w:val="nil"/>
              <w:left w:val="nil"/>
              <w:right w:val="nil"/>
            </w:tcBorders>
            <w:tcMar/>
          </w:tcPr>
          <w:p w:rsidRPr="003D30CC" w:rsidR="00F17926" w:rsidP="00F17926" w:rsidRDefault="00F17926" w14:paraId="1B3C9275" w14:textId="44157940">
            <w:pPr>
              <w:pStyle w:val="Table"/>
              <w:ind w:left="85" w:hanging="85"/>
              <w:rPr>
                <w:rFonts w:ascii="Lucida Sans" w:hAnsi="Lucida Sans" w:cs="Lucida Sans"/>
                <w:b/>
                <w:sz w:val="24"/>
                <w:szCs w:val="24"/>
              </w:rPr>
            </w:pPr>
            <w:r w:rsidRPr="00951FC7">
              <w:rPr>
                <w:rFonts w:ascii="Lucida Sans" w:hAnsi="Lucida Sans" w:cs="Lucida Sans"/>
                <w:b/>
                <w:color w:val="005C84" w:themeColor="text2"/>
                <w:sz w:val="24"/>
                <w:szCs w:val="24"/>
              </w:rPr>
              <w:lastRenderedPageBreak/>
              <w:t xml:space="preserve">Pedagogy </w:t>
            </w:r>
            <w:r w:rsidRPr="00951FC7">
              <w:rPr>
                <w:rFonts w:ascii="Lucida Sans" w:hAnsi="Lucida Sans" w:cs="Lucida Sans"/>
                <w:color w:val="005C84" w:themeColor="text2"/>
                <w:sz w:val="24"/>
                <w:szCs w:val="24"/>
              </w:rPr>
              <w:t>(How Pupils Learn, S2; Classroom Practice, S4; Adaptive Teaching, S5)</w:t>
            </w:r>
          </w:p>
        </w:tc>
      </w:tr>
      <w:tr w:rsidRPr="00B05108" w:rsidR="00890556" w:rsidTr="7CCDD9EA" w14:paraId="502FF2F4" w14:textId="77777777">
        <w:tc>
          <w:tcPr>
            <w:tcW w:w="3681" w:type="dxa"/>
            <w:tcBorders>
              <w:top w:val="nil"/>
              <w:left w:val="single" w:color="auto" w:sz="8" w:space="0"/>
              <w:bottom w:val="nil"/>
              <w:right w:val="single" w:color="auto" w:sz="8" w:space="0"/>
            </w:tcBorders>
            <w:shd w:val="clear" w:color="auto" w:fill="495961" w:themeFill="background2"/>
            <w:tcMar/>
            <w:vAlign w:val="center"/>
          </w:tcPr>
          <w:p w:rsidRPr="00506F53" w:rsidR="00890556" w:rsidP="00890556" w:rsidRDefault="00890556" w14:paraId="365AC571" w14:textId="697C2569">
            <w:pPr>
              <w:jc w:val="center"/>
              <w:rPr>
                <w:b/>
                <w:color w:val="FFFFFF" w:themeColor="background1"/>
                <w:sz w:val="20"/>
                <w:szCs w:val="20"/>
              </w:rPr>
            </w:pPr>
            <w:r>
              <w:rPr>
                <w:rFonts w:ascii="Calibri" w:hAnsi="Calibri" w:cs="Calibri"/>
                <w:b/>
                <w:color w:val="FFFFFF"/>
                <w:sz w:val="20"/>
                <w:szCs w:val="20"/>
              </w:rPr>
              <w:t>Early/Middle ITE</w:t>
            </w:r>
          </w:p>
        </w:tc>
        <w:tc>
          <w:tcPr>
            <w:tcW w:w="3681" w:type="dxa"/>
            <w:tcBorders>
              <w:top w:val="nil"/>
              <w:left w:val="nil"/>
              <w:bottom w:val="nil"/>
              <w:right w:val="single" w:color="auto" w:sz="8" w:space="0"/>
            </w:tcBorders>
            <w:shd w:val="clear" w:color="auto" w:fill="495961" w:themeFill="background2"/>
            <w:tcMar/>
            <w:vAlign w:val="center"/>
          </w:tcPr>
          <w:p w:rsidRPr="00506F53" w:rsidR="00890556" w:rsidP="00890556" w:rsidRDefault="00890556" w14:paraId="0D9CC389" w14:textId="4D873DA4">
            <w:pPr>
              <w:jc w:val="center"/>
              <w:rPr>
                <w:b/>
                <w:color w:val="FFFFFF" w:themeColor="background1"/>
                <w:sz w:val="20"/>
                <w:szCs w:val="20"/>
              </w:rPr>
            </w:pPr>
            <w:r>
              <w:rPr>
                <w:rFonts w:ascii="Calibri" w:hAnsi="Calibri" w:cs="Calibri"/>
                <w:b/>
                <w:color w:val="FFFFFF"/>
                <w:sz w:val="20"/>
                <w:szCs w:val="20"/>
              </w:rPr>
              <w:t>Middle/Later ITE</w:t>
            </w:r>
          </w:p>
        </w:tc>
        <w:tc>
          <w:tcPr>
            <w:tcW w:w="3682" w:type="dxa"/>
            <w:tcBorders>
              <w:top w:val="nil"/>
              <w:left w:val="nil"/>
              <w:bottom w:val="nil"/>
              <w:right w:val="single" w:color="auto" w:sz="8" w:space="0"/>
            </w:tcBorders>
            <w:shd w:val="clear" w:color="auto" w:fill="495961" w:themeFill="background2"/>
            <w:tcMar/>
            <w:vAlign w:val="center"/>
          </w:tcPr>
          <w:p w:rsidRPr="00506F53" w:rsidR="00890556" w:rsidP="00890556" w:rsidRDefault="00890556" w14:paraId="52062115" w14:textId="413ACB9C">
            <w:pPr>
              <w:jc w:val="center"/>
              <w:rPr>
                <w:b/>
                <w:color w:val="FFFFFF" w:themeColor="background1"/>
                <w:sz w:val="20"/>
                <w:szCs w:val="20"/>
              </w:rPr>
            </w:pPr>
            <w:r>
              <w:rPr>
                <w:rFonts w:ascii="Calibri" w:hAnsi="Calibri" w:cs="Calibri"/>
                <w:b/>
                <w:color w:val="FFFFFF"/>
                <w:sz w:val="20"/>
                <w:szCs w:val="20"/>
              </w:rPr>
              <w:t>Later ITE/ECT</w:t>
            </w:r>
          </w:p>
        </w:tc>
      </w:tr>
      <w:tr w:rsidRPr="00B05108" w:rsidR="00D96BC5" w:rsidTr="7CCDD9EA" w14:paraId="274ADCCE" w14:textId="77777777">
        <w:tc>
          <w:tcPr>
            <w:tcW w:w="3681" w:type="dxa"/>
            <w:tcBorders>
              <w:top w:val="nil"/>
              <w:left w:val="single" w:color="auto" w:sz="8" w:space="0"/>
              <w:bottom w:val="single" w:color="auto" w:sz="8" w:space="0"/>
              <w:right w:val="single" w:color="auto" w:sz="8" w:space="0"/>
            </w:tcBorders>
            <w:shd w:val="clear" w:color="auto" w:fill="9FB1BD" w:themeFill="accent1"/>
            <w:tcMar/>
          </w:tcPr>
          <w:p w:rsidRPr="00BA2124" w:rsidR="00D96BC5" w:rsidP="72933CD3" w:rsidRDefault="00BA2124" w14:paraId="5A8849B0" w14:textId="5AC32F72">
            <w:pPr>
              <w:rPr>
                <w:rFonts w:ascii="Calibri" w:hAnsi="Calibri" w:cs="Calibri"/>
                <w:color w:val="000000"/>
                <w:sz w:val="18"/>
                <w:szCs w:val="18"/>
              </w:rPr>
            </w:pPr>
            <w:r w:rsidRPr="7CCDD9EA" w:rsidR="792792B0">
              <w:rPr>
                <w:rFonts w:ascii="Calibri" w:hAnsi="Calibri" w:cs="Calibri"/>
                <w:color w:val="000000"/>
                <w:sz w:val="18"/>
                <w:szCs w:val="18"/>
              </w:rPr>
              <w:t>The</w:t>
            </w:r>
            <w:r w:rsidRPr="7CCDD9EA" w:rsidR="6AD9B90E">
              <w:rPr>
                <w:rFonts w:ascii="Calibri" w:hAnsi="Calibri" w:cs="Calibri"/>
                <w:color w:val="000000"/>
                <w:sz w:val="18"/>
                <w:szCs w:val="18"/>
              </w:rPr>
              <w:t xml:space="preserve"> </w:t>
            </w:r>
            <w:r w:rsidRPr="7CCDD9EA" w:rsidR="11730D5A">
              <w:rPr>
                <w:rFonts w:ascii="Calibri" w:hAnsi="Calibri" w:cs="Calibri"/>
                <w:color w:val="000000"/>
                <w:sz w:val="18"/>
                <w:szCs w:val="18"/>
              </w:rPr>
              <w:t>beginning teacher</w:t>
            </w:r>
            <w:r w:rsidRPr="7CCDD9EA" w:rsidR="6AD9B90E">
              <w:rPr>
                <w:rFonts w:ascii="Calibri" w:hAnsi="Calibri" w:cs="Calibri"/>
                <w:color w:val="000000"/>
                <w:sz w:val="18"/>
                <w:szCs w:val="18"/>
              </w:rPr>
              <w:t xml:space="preserve"> uses some teaching approaches and strategies with </w:t>
            </w:r>
            <w:r w:rsidRPr="7CCDD9EA" w:rsidR="792792B0">
              <w:rPr>
                <w:rFonts w:ascii="Calibri" w:hAnsi="Calibri" w:cs="Calibri"/>
                <w:color w:val="000000"/>
                <w:sz w:val="18"/>
                <w:szCs w:val="18"/>
              </w:rPr>
              <w:t xml:space="preserve">support and with </w:t>
            </w:r>
            <w:r w:rsidRPr="7CCDD9EA" w:rsidR="6AD9B90E">
              <w:rPr>
                <w:rFonts w:ascii="Calibri" w:hAnsi="Calibri" w:cs="Calibri"/>
                <w:color w:val="000000"/>
                <w:sz w:val="18"/>
                <w:szCs w:val="18"/>
              </w:rPr>
              <w:t xml:space="preserve">some positive impact on </w:t>
            </w:r>
            <w:r w:rsidRPr="7CCDD9EA" w:rsidR="003E649C">
              <w:rPr>
                <w:rFonts w:ascii="Calibri" w:hAnsi="Calibri" w:cs="Calibri"/>
                <w:color w:val="000000"/>
                <w:sz w:val="18"/>
                <w:szCs w:val="18"/>
              </w:rPr>
              <w:t>pupil</w:t>
            </w:r>
            <w:r w:rsidRPr="7CCDD9EA" w:rsidR="6AD9B90E">
              <w:rPr>
                <w:rFonts w:ascii="Calibri" w:hAnsi="Calibri" w:cs="Calibri"/>
                <w:color w:val="000000"/>
                <w:sz w:val="18"/>
                <w:szCs w:val="18"/>
              </w:rPr>
              <w:t>s</w:t>
            </w:r>
            <w:r w:rsidRPr="7CCDD9EA" w:rsidR="2B2FA690">
              <w:rPr>
                <w:rFonts w:ascii="Calibri" w:hAnsi="Calibri" w:cs="Calibri"/>
                <w:color w:val="000000"/>
                <w:sz w:val="18"/>
                <w:szCs w:val="18"/>
              </w:rPr>
              <w:t>’</w:t>
            </w:r>
            <w:r w:rsidRPr="7CCDD9EA" w:rsidR="6AD9B90E">
              <w:rPr>
                <w:rFonts w:ascii="Calibri" w:hAnsi="Calibri" w:cs="Calibri"/>
                <w:color w:val="000000"/>
                <w:sz w:val="18"/>
                <w:szCs w:val="18"/>
              </w:rPr>
              <w:t xml:space="preserve"> learning.</w:t>
            </w:r>
          </w:p>
        </w:tc>
        <w:tc>
          <w:tcPr>
            <w:tcW w:w="3681" w:type="dxa"/>
            <w:tcBorders>
              <w:top w:val="nil"/>
              <w:left w:val="nil"/>
              <w:bottom w:val="single" w:color="auto" w:sz="8" w:space="0"/>
              <w:right w:val="single" w:color="auto" w:sz="8" w:space="0"/>
            </w:tcBorders>
            <w:shd w:val="clear" w:color="auto" w:fill="9FB1BD" w:themeFill="accent1"/>
            <w:tcMar/>
          </w:tcPr>
          <w:p w:rsidRPr="00BA2124" w:rsidR="00D96BC5" w:rsidP="72933CD3" w:rsidRDefault="00BA2124" w14:paraId="397FD6FB" w14:textId="0009ED8C">
            <w:pPr>
              <w:rPr>
                <w:rFonts w:ascii="Calibri" w:hAnsi="Calibri" w:cs="Calibri"/>
                <w:color w:val="000000"/>
                <w:sz w:val="18"/>
                <w:szCs w:val="18"/>
                <w:lang w:eastAsia="en-US"/>
              </w:rPr>
            </w:pPr>
            <w:r w:rsidRPr="7CCDD9EA" w:rsidR="792792B0">
              <w:rPr>
                <w:rFonts w:ascii="Calibri" w:hAnsi="Calibri" w:cs="Calibri"/>
                <w:color w:val="000000"/>
                <w:sz w:val="18"/>
                <w:szCs w:val="18"/>
                <w:lang w:eastAsia="en-US"/>
              </w:rPr>
              <w:t>The</w:t>
            </w:r>
            <w:r w:rsidRPr="7CCDD9EA" w:rsidR="6AD9B90E">
              <w:rPr>
                <w:rFonts w:ascii="Calibri" w:hAnsi="Calibri" w:cs="Calibri"/>
                <w:color w:val="000000"/>
                <w:sz w:val="18"/>
                <w:szCs w:val="18"/>
                <w:lang w:eastAsia="en-US"/>
              </w:rPr>
              <w:t xml:space="preserve"> </w:t>
            </w:r>
            <w:r w:rsidRPr="7CCDD9EA" w:rsidR="11730D5A">
              <w:rPr>
                <w:rFonts w:ascii="Calibri" w:hAnsi="Calibri" w:cs="Calibri"/>
                <w:color w:val="000000"/>
                <w:sz w:val="18"/>
                <w:szCs w:val="18"/>
                <w:lang w:eastAsia="en-US"/>
              </w:rPr>
              <w:t>beginning teacher</w:t>
            </w:r>
            <w:r w:rsidRPr="7CCDD9EA" w:rsidR="6AD9B90E">
              <w:rPr>
                <w:rFonts w:ascii="Calibri" w:hAnsi="Calibri" w:cs="Calibri"/>
                <w:color w:val="000000"/>
                <w:sz w:val="18"/>
                <w:szCs w:val="18"/>
                <w:lang w:eastAsia="en-US"/>
              </w:rPr>
              <w:t xml:space="preserve"> draws from a wider range of teaching approaches and strategies with </w:t>
            </w:r>
            <w:r w:rsidRPr="7CCDD9EA" w:rsidR="792792B0">
              <w:rPr>
                <w:rFonts w:ascii="Calibri" w:hAnsi="Calibri" w:cs="Calibri"/>
                <w:color w:val="000000"/>
                <w:sz w:val="18"/>
                <w:szCs w:val="18"/>
                <w:lang w:eastAsia="en-US"/>
              </w:rPr>
              <w:t xml:space="preserve">some support and with </w:t>
            </w:r>
            <w:r w:rsidRPr="7CCDD9EA" w:rsidR="6AD9B90E">
              <w:rPr>
                <w:rFonts w:ascii="Calibri" w:hAnsi="Calibri" w:cs="Calibri"/>
                <w:color w:val="000000"/>
                <w:sz w:val="18"/>
                <w:szCs w:val="18"/>
                <w:lang w:eastAsia="en-US"/>
              </w:rPr>
              <w:t xml:space="preserve">an increasingly positive impact on </w:t>
            </w:r>
            <w:r w:rsidRPr="7CCDD9EA" w:rsidR="003E649C">
              <w:rPr>
                <w:rFonts w:ascii="Calibri" w:hAnsi="Calibri" w:cs="Calibri"/>
                <w:color w:val="000000"/>
                <w:sz w:val="18"/>
                <w:szCs w:val="18"/>
                <w:lang w:eastAsia="en-US"/>
              </w:rPr>
              <w:t>pupil</w:t>
            </w:r>
            <w:r w:rsidRPr="7CCDD9EA" w:rsidR="6AD9B90E">
              <w:rPr>
                <w:rFonts w:ascii="Calibri" w:hAnsi="Calibri" w:cs="Calibri"/>
                <w:color w:val="000000"/>
                <w:sz w:val="18"/>
                <w:szCs w:val="18"/>
                <w:lang w:eastAsia="en-US"/>
              </w:rPr>
              <w:t>s</w:t>
            </w:r>
            <w:r w:rsidRPr="7CCDD9EA" w:rsidR="17BA36E6">
              <w:rPr>
                <w:rFonts w:ascii="Calibri" w:hAnsi="Calibri" w:cs="Calibri"/>
                <w:color w:val="000000"/>
                <w:sz w:val="18"/>
                <w:szCs w:val="18"/>
                <w:lang w:eastAsia="en-US"/>
              </w:rPr>
              <w:t>’</w:t>
            </w:r>
            <w:r w:rsidRPr="7CCDD9EA" w:rsidR="6AD9B90E">
              <w:rPr>
                <w:rFonts w:ascii="Calibri" w:hAnsi="Calibri" w:cs="Calibri"/>
                <w:color w:val="000000"/>
                <w:sz w:val="18"/>
                <w:szCs w:val="18"/>
                <w:lang w:eastAsia="en-US"/>
              </w:rPr>
              <w:t xml:space="preserve"> learning.</w:t>
            </w:r>
          </w:p>
        </w:tc>
        <w:tc>
          <w:tcPr>
            <w:tcW w:w="3682" w:type="dxa"/>
            <w:tcBorders>
              <w:top w:val="nil"/>
              <w:left w:val="nil"/>
              <w:bottom w:val="single" w:color="auto" w:sz="8" w:space="0"/>
              <w:right w:val="single" w:color="auto" w:sz="8" w:space="0"/>
            </w:tcBorders>
            <w:shd w:val="clear" w:color="auto" w:fill="9FB1BD" w:themeFill="accent1"/>
            <w:tcMar/>
          </w:tcPr>
          <w:p w:rsidRPr="00BA2124" w:rsidR="00D96BC5" w:rsidP="72933CD3" w:rsidRDefault="00BA2124" w14:paraId="78672030" w14:textId="55BC3A34">
            <w:pPr>
              <w:rPr>
                <w:rFonts w:ascii="Calibri" w:hAnsi="Calibri" w:cs="Calibri"/>
                <w:color w:val="000000"/>
                <w:sz w:val="18"/>
                <w:szCs w:val="18"/>
              </w:rPr>
            </w:pPr>
            <w:r w:rsidRPr="7CCDD9EA" w:rsidR="792792B0">
              <w:rPr>
                <w:rFonts w:ascii="Calibri" w:hAnsi="Calibri" w:cs="Calibri"/>
                <w:color w:val="000000"/>
                <w:sz w:val="18"/>
                <w:szCs w:val="18"/>
              </w:rPr>
              <w:t>The</w:t>
            </w:r>
            <w:r w:rsidRPr="7CCDD9EA" w:rsidR="6AD9B90E">
              <w:rPr>
                <w:rFonts w:ascii="Calibri" w:hAnsi="Calibri" w:cs="Calibri"/>
                <w:color w:val="000000"/>
                <w:sz w:val="18"/>
                <w:szCs w:val="18"/>
              </w:rPr>
              <w:t xml:space="preserve"> </w:t>
            </w:r>
            <w:r w:rsidRPr="7CCDD9EA" w:rsidR="11730D5A">
              <w:rPr>
                <w:rFonts w:ascii="Calibri" w:hAnsi="Calibri" w:cs="Calibri"/>
                <w:color w:val="000000"/>
                <w:sz w:val="18"/>
                <w:szCs w:val="18"/>
              </w:rPr>
              <w:t>beginning teacher</w:t>
            </w:r>
            <w:r w:rsidRPr="7CCDD9EA" w:rsidR="6AD9B90E">
              <w:rPr>
                <w:rFonts w:ascii="Calibri" w:hAnsi="Calibri" w:cs="Calibri"/>
                <w:color w:val="000000"/>
                <w:sz w:val="18"/>
                <w:szCs w:val="18"/>
              </w:rPr>
              <w:t xml:space="preserve"> reliably selects </w:t>
            </w:r>
            <w:r w:rsidRPr="7CCDD9EA" w:rsidR="6AD9B90E">
              <w:rPr>
                <w:rFonts w:ascii="Calibri" w:hAnsi="Calibri" w:cs="Calibri"/>
                <w:color w:val="000000"/>
                <w:sz w:val="18"/>
                <w:szCs w:val="18"/>
              </w:rPr>
              <w:t>appropriate teaching</w:t>
            </w:r>
            <w:r w:rsidRPr="7CCDD9EA" w:rsidR="6AD9B90E">
              <w:rPr>
                <w:rFonts w:ascii="Calibri" w:hAnsi="Calibri" w:cs="Calibri"/>
                <w:color w:val="000000"/>
                <w:sz w:val="18"/>
                <w:szCs w:val="18"/>
              </w:rPr>
              <w:t xml:space="preserve"> approaches and strategies from a wide repertoire </w:t>
            </w:r>
            <w:r w:rsidRPr="7CCDD9EA" w:rsidR="792792B0">
              <w:rPr>
                <w:rFonts w:ascii="Calibri" w:hAnsi="Calibri" w:cs="Calibri"/>
                <w:color w:val="000000"/>
                <w:sz w:val="18"/>
                <w:szCs w:val="18"/>
              </w:rPr>
              <w:t xml:space="preserve">more independently </w:t>
            </w:r>
            <w:r w:rsidRPr="7CCDD9EA" w:rsidR="6AD9B90E">
              <w:rPr>
                <w:rFonts w:ascii="Calibri" w:hAnsi="Calibri" w:cs="Calibri"/>
                <w:color w:val="000000"/>
                <w:sz w:val="18"/>
                <w:szCs w:val="18"/>
              </w:rPr>
              <w:t xml:space="preserve">and uses these effectively to support </w:t>
            </w:r>
            <w:r w:rsidRPr="7CCDD9EA" w:rsidR="003E649C">
              <w:rPr>
                <w:rFonts w:ascii="Calibri" w:hAnsi="Calibri" w:cs="Calibri"/>
                <w:color w:val="000000"/>
                <w:sz w:val="18"/>
                <w:szCs w:val="18"/>
              </w:rPr>
              <w:t>pupil</w:t>
            </w:r>
            <w:r w:rsidRPr="7CCDD9EA" w:rsidR="6AD9B90E">
              <w:rPr>
                <w:rFonts w:ascii="Calibri" w:hAnsi="Calibri" w:cs="Calibri"/>
                <w:color w:val="000000"/>
                <w:sz w:val="18"/>
                <w:szCs w:val="18"/>
              </w:rPr>
              <w:t>s</w:t>
            </w:r>
            <w:r w:rsidRPr="7CCDD9EA" w:rsidR="45A6E80E">
              <w:rPr>
                <w:rFonts w:ascii="Calibri" w:hAnsi="Calibri" w:cs="Calibri"/>
                <w:color w:val="000000"/>
                <w:sz w:val="18"/>
                <w:szCs w:val="18"/>
              </w:rPr>
              <w:t>’</w:t>
            </w:r>
            <w:r w:rsidRPr="7CCDD9EA" w:rsidR="6AD9B90E">
              <w:rPr>
                <w:rFonts w:ascii="Calibri" w:hAnsi="Calibri" w:cs="Calibri"/>
                <w:color w:val="000000"/>
                <w:sz w:val="18"/>
                <w:szCs w:val="18"/>
              </w:rPr>
              <w:t xml:space="preserve"> learning.</w:t>
            </w:r>
          </w:p>
        </w:tc>
      </w:tr>
      <w:tr w:rsidRPr="003D30CC" w:rsidR="00F17926" w:rsidTr="7CCDD9EA" w14:paraId="35B7D19A" w14:textId="77777777">
        <w:tc>
          <w:tcPr>
            <w:tcW w:w="3681" w:type="dxa"/>
            <w:tcMar/>
          </w:tcPr>
          <w:p w:rsidRPr="003D30CC" w:rsidR="00F17926" w:rsidP="00D96BC5" w:rsidRDefault="2FDEF81D" w14:paraId="4BFC9C8E" w14:textId="362DECE6">
            <w:r>
              <w:t>Sometimes</w:t>
            </w:r>
            <w:r w:rsidR="600B7DE7">
              <w:t xml:space="preserve"> </w:t>
            </w:r>
            <w:proofErr w:type="gramStart"/>
            <w:r w:rsidR="600B7DE7">
              <w:t>takes</w:t>
            </w:r>
            <w:r w:rsidR="00F17926">
              <w:t xml:space="preserve"> into account</w:t>
            </w:r>
            <w:proofErr w:type="gramEnd"/>
            <w:r w:rsidR="00F17926">
              <w:t xml:space="preserve"> </w:t>
            </w:r>
            <w:r w:rsidRPr="72933CD3" w:rsidR="003E649C">
              <w:rPr>
                <w:b/>
                <w:bCs/>
              </w:rPr>
              <w:t>pupil</w:t>
            </w:r>
            <w:r w:rsidRPr="72933CD3" w:rsidR="00F17926">
              <w:rPr>
                <w:b/>
                <w:bCs/>
              </w:rPr>
              <w:t>s</w:t>
            </w:r>
            <w:r w:rsidRPr="72933CD3" w:rsidR="64A3CA4A">
              <w:rPr>
                <w:b/>
                <w:bCs/>
              </w:rPr>
              <w:t>’</w:t>
            </w:r>
            <w:r w:rsidRPr="72933CD3" w:rsidR="00F17926">
              <w:rPr>
                <w:b/>
                <w:bCs/>
              </w:rPr>
              <w:t xml:space="preserve"> prior knowledge</w:t>
            </w:r>
            <w:r w:rsidR="00F17926">
              <w:t xml:space="preserve"> when planning and </w:t>
            </w:r>
            <w:r w:rsidR="1BEB906A">
              <w:t>supporting</w:t>
            </w:r>
            <w:r w:rsidR="00F17926">
              <w:t xml:space="preserve"> </w:t>
            </w:r>
            <w:r w:rsidR="003E649C">
              <w:t>pupil</w:t>
            </w:r>
            <w:r w:rsidR="09619D35">
              <w:t>s</w:t>
            </w:r>
            <w:r w:rsidR="00F17926">
              <w:t xml:space="preserve"> </w:t>
            </w:r>
            <w:r w:rsidR="41C2781B">
              <w:t xml:space="preserve">to </w:t>
            </w:r>
            <w:r w:rsidR="00F17926">
              <w:t xml:space="preserve">make connections.  </w:t>
            </w:r>
          </w:p>
        </w:tc>
        <w:tc>
          <w:tcPr>
            <w:tcW w:w="3681" w:type="dxa"/>
            <w:tcMar/>
          </w:tcPr>
          <w:p w:rsidRPr="003D30CC" w:rsidR="00F17926" w:rsidP="00D96BC5" w:rsidRDefault="00F17926" w14:paraId="350ED37F" w14:textId="117AF040">
            <w:r>
              <w:t xml:space="preserve">Regularly </w:t>
            </w:r>
            <w:proofErr w:type="gramStart"/>
            <w:r>
              <w:t>takes into account</w:t>
            </w:r>
            <w:proofErr w:type="gramEnd"/>
            <w:r>
              <w:t xml:space="preserve"> </w:t>
            </w:r>
            <w:r w:rsidR="003E649C">
              <w:t>pupil</w:t>
            </w:r>
            <w:r>
              <w:t>s</w:t>
            </w:r>
            <w:r w:rsidR="11C3ABD4">
              <w:t>’</w:t>
            </w:r>
            <w:r>
              <w:t xml:space="preserve"> prior knowledge when planning and sequencing lessons and </w:t>
            </w:r>
            <w:r w:rsidR="1BEB906A">
              <w:t>supports</w:t>
            </w:r>
            <w:r>
              <w:t xml:space="preserve"> </w:t>
            </w:r>
            <w:r w:rsidR="003E649C">
              <w:t>pupil</w:t>
            </w:r>
            <w:r w:rsidR="09619D35">
              <w:t>s</w:t>
            </w:r>
            <w:r>
              <w:t xml:space="preserve"> </w:t>
            </w:r>
            <w:r w:rsidR="28E6402A">
              <w:t xml:space="preserve">to </w:t>
            </w:r>
            <w:r>
              <w:t xml:space="preserve">discuss these </w:t>
            </w:r>
            <w:r w:rsidR="28E6402A">
              <w:t>connections</w:t>
            </w:r>
            <w:r>
              <w:t xml:space="preserve">.  </w:t>
            </w:r>
          </w:p>
        </w:tc>
        <w:tc>
          <w:tcPr>
            <w:tcW w:w="3682" w:type="dxa"/>
            <w:tcMar/>
          </w:tcPr>
          <w:p w:rsidRPr="003D30CC" w:rsidR="00F17926" w:rsidP="00D96BC5" w:rsidRDefault="34E018EA" w14:paraId="14D475CC" w14:textId="537D652D">
            <w:r>
              <w:t xml:space="preserve">Consistently </w:t>
            </w:r>
            <w:proofErr w:type="gramStart"/>
            <w:r>
              <w:t>takes into account</w:t>
            </w:r>
            <w:proofErr w:type="gramEnd"/>
            <w:r>
              <w:t xml:space="preserve"> pupils</w:t>
            </w:r>
            <w:r w:rsidR="791A5A57">
              <w:t>’</w:t>
            </w:r>
            <w:r>
              <w:t xml:space="preserve"> prior knowledge when planning and sequencing lessons and supports pupils to discuss these connections.  </w:t>
            </w:r>
          </w:p>
        </w:tc>
      </w:tr>
      <w:tr w:rsidRPr="003D30CC" w:rsidR="00F17926" w:rsidTr="7CCDD9EA" w14:paraId="685F7466" w14:textId="77777777">
        <w:tc>
          <w:tcPr>
            <w:tcW w:w="3681" w:type="dxa"/>
            <w:tcMar/>
          </w:tcPr>
          <w:p w:rsidRPr="003D30CC" w:rsidR="00F17926" w:rsidP="00D96BC5" w:rsidRDefault="00CD67CB" w14:paraId="67F0C727" w14:textId="3EC889FC">
            <w:r>
              <w:t>Sometimes</w:t>
            </w:r>
            <w:r w:rsidRPr="003D30CC" w:rsidR="00F17926">
              <w:t xml:space="preserve"> consider</w:t>
            </w:r>
            <w:r>
              <w:t>s</w:t>
            </w:r>
            <w:r w:rsidRPr="003D30CC" w:rsidR="00F17926">
              <w:t xml:space="preserve"> how to make </w:t>
            </w:r>
            <w:r w:rsidRPr="003D30CC" w:rsidR="00F17926">
              <w:rPr>
                <w:b/>
                <w:bCs/>
              </w:rPr>
              <w:t>tasks clear</w:t>
            </w:r>
            <w:r w:rsidRPr="003D30CC" w:rsidR="00F17926">
              <w:t xml:space="preserve"> and keep</w:t>
            </w:r>
            <w:r w:rsidR="006374EA">
              <w:t>s</w:t>
            </w:r>
            <w:r w:rsidRPr="003D30CC" w:rsidR="00F17926">
              <w:t xml:space="preserve"> the focus on the </w:t>
            </w:r>
            <w:r w:rsidRPr="003D30CC" w:rsidR="00F17926">
              <w:rPr>
                <w:b/>
                <w:bCs/>
              </w:rPr>
              <w:t>key learning</w:t>
            </w:r>
            <w:r w:rsidR="003558C3">
              <w:t>.</w:t>
            </w:r>
            <w:r w:rsidRPr="003D30CC" w:rsidR="00F17926">
              <w:t xml:space="preserve"> </w:t>
            </w:r>
          </w:p>
        </w:tc>
        <w:tc>
          <w:tcPr>
            <w:tcW w:w="3681" w:type="dxa"/>
            <w:tcMar/>
          </w:tcPr>
          <w:p w:rsidRPr="003D30CC" w:rsidR="00F17926" w:rsidP="00D96BC5" w:rsidRDefault="00F17926" w14:paraId="1B150494" w14:textId="0601086E">
            <w:r w:rsidRPr="003D30CC">
              <w:t xml:space="preserve">Regularly plans clear tasks, well focused on the key learning and breaking complex material into smaller steps where necessary. </w:t>
            </w:r>
          </w:p>
        </w:tc>
        <w:tc>
          <w:tcPr>
            <w:tcW w:w="3682" w:type="dxa"/>
            <w:tcMar/>
          </w:tcPr>
          <w:p w:rsidRPr="003D30CC" w:rsidR="00F17926" w:rsidP="00D96BC5" w:rsidRDefault="00F17926" w14:paraId="105D5A57" w14:textId="2B34F25C">
            <w:r w:rsidRPr="003D30CC">
              <w:t xml:space="preserve">Consistently plans clear, well-sequenced and focused tasks. </w:t>
            </w:r>
          </w:p>
        </w:tc>
      </w:tr>
      <w:tr w:rsidRPr="003D30CC" w:rsidR="00F17926" w:rsidTr="7CCDD9EA" w14:paraId="77AB2D0A" w14:textId="77777777">
        <w:tc>
          <w:tcPr>
            <w:tcW w:w="3681" w:type="dxa"/>
            <w:tcMar/>
          </w:tcPr>
          <w:p w:rsidRPr="003D30CC" w:rsidR="00F17926" w:rsidP="00D96BC5" w:rsidRDefault="00CD67CB" w14:paraId="3101611F" w14:textId="16EF4DC4">
            <w:r>
              <w:t xml:space="preserve">Sometimes </w:t>
            </w:r>
            <w:r w:rsidRPr="003D30CC" w:rsidR="00F17926">
              <w:t>encourage</w:t>
            </w:r>
            <w:r>
              <w:t>s</w:t>
            </w:r>
            <w:r w:rsidRPr="003D30CC" w:rsidR="00F17926">
              <w:t xml:space="preserve"> </w:t>
            </w:r>
            <w:r w:rsidR="003E649C">
              <w:t>pupil</w:t>
            </w:r>
            <w:r w:rsidR="002D7B15">
              <w:t>s</w:t>
            </w:r>
            <w:r w:rsidRPr="003D30CC" w:rsidR="00F17926">
              <w:t xml:space="preserve"> to share their </w:t>
            </w:r>
            <w:r w:rsidRPr="003D30CC" w:rsidR="00F17926">
              <w:rPr>
                <w:b/>
                <w:bCs/>
              </w:rPr>
              <w:t>understanding and any misconceptions</w:t>
            </w:r>
            <w:r w:rsidRPr="003D30CC" w:rsidR="00F17926">
              <w:t xml:space="preserve"> and then </w:t>
            </w:r>
            <w:r w:rsidRPr="003D30CC" w:rsidR="00F17926">
              <w:rPr>
                <w:b/>
                <w:bCs/>
              </w:rPr>
              <w:t>work</w:t>
            </w:r>
            <w:r w:rsidR="00A84306">
              <w:rPr>
                <w:b/>
                <w:bCs/>
              </w:rPr>
              <w:t>s</w:t>
            </w:r>
            <w:r w:rsidRPr="003D30CC" w:rsidR="00F17926">
              <w:rPr>
                <w:b/>
                <w:bCs/>
              </w:rPr>
              <w:t xml:space="preserve"> to address these.</w:t>
            </w:r>
            <w:r w:rsidRPr="003D30CC" w:rsidR="00F17926">
              <w:t xml:space="preserve">   </w:t>
            </w:r>
          </w:p>
        </w:tc>
        <w:tc>
          <w:tcPr>
            <w:tcW w:w="3681" w:type="dxa"/>
            <w:tcMar/>
          </w:tcPr>
          <w:p w:rsidRPr="003D30CC" w:rsidR="00F17926" w:rsidP="00D96BC5" w:rsidRDefault="00F17926" w14:paraId="1CF7A39A" w14:textId="224D020E">
            <w:r w:rsidRPr="003D30CC">
              <w:t xml:space="preserve">Regularly explores </w:t>
            </w:r>
            <w:r w:rsidR="003E649C">
              <w:t>pupil</w:t>
            </w:r>
            <w:r w:rsidRPr="003D30CC">
              <w:t>s</w:t>
            </w:r>
            <w:r w:rsidR="005237E0">
              <w:t>’</w:t>
            </w:r>
            <w:r w:rsidRPr="003D30CC">
              <w:t xml:space="preserve"> understanding, adapting planning and anticipating potential misconceptions in planning so that these can be addressed more readily. </w:t>
            </w:r>
          </w:p>
        </w:tc>
        <w:tc>
          <w:tcPr>
            <w:tcW w:w="3682" w:type="dxa"/>
            <w:tcMar/>
          </w:tcPr>
          <w:p w:rsidRPr="003D30CC" w:rsidR="00F17926" w:rsidP="00D96BC5" w:rsidRDefault="00F17926" w14:paraId="634C0D68" w14:textId="3A8456A0">
            <w:r w:rsidRPr="003D30CC">
              <w:t xml:space="preserve">Consistently and effectively explores </w:t>
            </w:r>
            <w:r w:rsidR="003E649C">
              <w:t>pupil</w:t>
            </w:r>
            <w:r w:rsidRPr="003D30CC">
              <w:t>s</w:t>
            </w:r>
            <w:r w:rsidR="005237E0">
              <w:t>’</w:t>
            </w:r>
            <w:r w:rsidRPr="003D30CC">
              <w:t xml:space="preserve"> understanding, adapting planning as necessary and actively plans to address potential misconceptions so that these are largely avoided.  </w:t>
            </w:r>
          </w:p>
        </w:tc>
      </w:tr>
      <w:tr w:rsidRPr="003D30CC" w:rsidR="00F17926" w:rsidTr="7CCDD9EA" w14:paraId="71235E1C" w14:textId="77777777">
        <w:tc>
          <w:tcPr>
            <w:tcW w:w="3681" w:type="dxa"/>
            <w:tcMar/>
          </w:tcPr>
          <w:p w:rsidRPr="003D30CC" w:rsidR="00F17926" w:rsidP="00D96BC5" w:rsidRDefault="00CD67CB" w14:paraId="7CEBC5CD" w14:textId="01FC1843">
            <w:r>
              <w:t>Sometimes includes</w:t>
            </w:r>
            <w:r w:rsidRPr="003D30CC" w:rsidR="00F17926">
              <w:t xml:space="preserve"> opportunities for </w:t>
            </w:r>
            <w:r w:rsidR="003E649C">
              <w:t>pupil</w:t>
            </w:r>
            <w:r w:rsidR="005237E0">
              <w:t>s</w:t>
            </w:r>
            <w:r w:rsidRPr="003D30CC" w:rsidR="00F17926">
              <w:t xml:space="preserve"> to </w:t>
            </w:r>
            <w:r w:rsidRPr="003D30CC" w:rsidR="00F17926">
              <w:rPr>
                <w:b/>
                <w:bCs/>
              </w:rPr>
              <w:t>review and practise</w:t>
            </w:r>
            <w:r w:rsidRPr="003D30CC" w:rsidR="00F17926">
              <w:t xml:space="preserve"> ideas. </w:t>
            </w:r>
          </w:p>
        </w:tc>
        <w:tc>
          <w:tcPr>
            <w:tcW w:w="3681" w:type="dxa"/>
            <w:tcMar/>
          </w:tcPr>
          <w:p w:rsidRPr="003D30CC" w:rsidR="00F17926" w:rsidP="00F17926" w:rsidRDefault="00F17926" w14:paraId="7C103C56" w14:textId="6C75FA16">
            <w:r w:rsidRPr="003D30CC">
              <w:t xml:space="preserve">Regularly includes opportunities for </w:t>
            </w:r>
            <w:r w:rsidR="003E649C">
              <w:t>pupil</w:t>
            </w:r>
            <w:r w:rsidR="005237E0">
              <w:t>s</w:t>
            </w:r>
            <w:r w:rsidRPr="003D30CC">
              <w:t xml:space="preserve"> to review and practise ideas so that they can build effectively on </w:t>
            </w:r>
            <w:r w:rsidR="00176B4D">
              <w:t xml:space="preserve">prior </w:t>
            </w:r>
            <w:r w:rsidRPr="003D30CC">
              <w:t xml:space="preserve">learning. </w:t>
            </w:r>
          </w:p>
        </w:tc>
        <w:tc>
          <w:tcPr>
            <w:tcW w:w="3682" w:type="dxa"/>
            <w:tcMar/>
          </w:tcPr>
          <w:p w:rsidRPr="003D30CC" w:rsidR="00F17926" w:rsidP="00D96BC5" w:rsidRDefault="00F17926" w14:paraId="15E79A9E" w14:textId="05080758">
            <w:r w:rsidRPr="003D30CC">
              <w:t xml:space="preserve">Consistently including opportunities for </w:t>
            </w:r>
            <w:r w:rsidR="003E649C">
              <w:t>pupil</w:t>
            </w:r>
            <w:r w:rsidR="00176B4D">
              <w:t>s</w:t>
            </w:r>
            <w:r w:rsidRPr="003D30CC">
              <w:t xml:space="preserve"> to review and practise knowledge and skills with appropriate levels of success and challenge. </w:t>
            </w:r>
          </w:p>
        </w:tc>
      </w:tr>
      <w:tr w:rsidRPr="003D30CC" w:rsidR="00584D67" w:rsidTr="7CCDD9EA" w14:paraId="62C428CB" w14:textId="77777777">
        <w:tc>
          <w:tcPr>
            <w:tcW w:w="3681" w:type="dxa"/>
            <w:vMerge w:val="restart"/>
            <w:tcMar/>
          </w:tcPr>
          <w:p w:rsidRPr="003D30CC" w:rsidR="00584D67" w:rsidP="00D96BC5" w:rsidRDefault="00584D67" w14:paraId="74DE59A5" w14:textId="42DF1556">
            <w:r>
              <w:t>Sometimes, with support,</w:t>
            </w:r>
            <w:r w:rsidRPr="003D30CC">
              <w:t xml:space="preserve"> </w:t>
            </w:r>
            <w:r w:rsidRPr="003D30CC">
              <w:rPr>
                <w:b/>
                <w:bCs/>
              </w:rPr>
              <w:t>plan</w:t>
            </w:r>
            <w:r>
              <w:rPr>
                <w:b/>
                <w:bCs/>
              </w:rPr>
              <w:t>s</w:t>
            </w:r>
            <w:r w:rsidRPr="003D30CC">
              <w:rPr>
                <w:b/>
                <w:bCs/>
              </w:rPr>
              <w:t xml:space="preserve"> effective lessons</w:t>
            </w:r>
            <w:r w:rsidRPr="003D30CC">
              <w:t xml:space="preserve"> including relevant explanations, </w:t>
            </w:r>
            <w:proofErr w:type="gramStart"/>
            <w:r w:rsidRPr="003D30CC">
              <w:t>modelling</w:t>
            </w:r>
            <w:proofErr w:type="gramEnd"/>
            <w:r w:rsidRPr="003D30CC">
              <w:t xml:space="preserve"> and scaffolding. </w:t>
            </w:r>
          </w:p>
        </w:tc>
        <w:tc>
          <w:tcPr>
            <w:tcW w:w="3681" w:type="dxa"/>
            <w:tcMar/>
          </w:tcPr>
          <w:p w:rsidRPr="003D30CC" w:rsidR="00584D67" w:rsidP="00D96BC5" w:rsidRDefault="00584D67" w14:paraId="11220A5A" w14:textId="6A3B012C">
            <w:r w:rsidRPr="003D30CC">
              <w:t xml:space="preserve">Regularly plans effective lessons, which include explanations, </w:t>
            </w:r>
            <w:proofErr w:type="gramStart"/>
            <w:r w:rsidRPr="003D30CC">
              <w:t>modelling</w:t>
            </w:r>
            <w:proofErr w:type="gramEnd"/>
            <w:r w:rsidRPr="003D30CC">
              <w:t xml:space="preserve"> and scaffolding</w:t>
            </w:r>
            <w:r>
              <w:t>.</w:t>
            </w:r>
            <w:r w:rsidRPr="003D30CC">
              <w:t xml:space="preserve">  </w:t>
            </w:r>
          </w:p>
        </w:tc>
        <w:tc>
          <w:tcPr>
            <w:tcW w:w="3682" w:type="dxa"/>
            <w:tcMar/>
          </w:tcPr>
          <w:p w:rsidRPr="003D30CC" w:rsidR="00584D67" w:rsidP="00D96BC5" w:rsidRDefault="00584D67" w14:paraId="61F3D877" w14:textId="0D66B838">
            <w:r w:rsidRPr="003D30CC">
              <w:t>Consistently plans effective lessons which include appropriate elements to support an effective sequence of learning.</w:t>
            </w:r>
          </w:p>
        </w:tc>
      </w:tr>
      <w:tr w:rsidRPr="003D30CC" w:rsidR="00584D67" w:rsidTr="7CCDD9EA" w14:paraId="2BF4DFB8" w14:textId="77777777">
        <w:tc>
          <w:tcPr>
            <w:tcW w:w="3681" w:type="dxa"/>
            <w:vMerge/>
            <w:tcMar/>
          </w:tcPr>
          <w:p w:rsidR="00584D67" w:rsidP="00D96BC5" w:rsidRDefault="00584D67" w14:paraId="7EEAFE7E" w14:textId="77777777"/>
        </w:tc>
        <w:tc>
          <w:tcPr>
            <w:tcW w:w="7363" w:type="dxa"/>
            <w:gridSpan w:val="2"/>
            <w:tcMar/>
          </w:tcPr>
          <w:p w:rsidRPr="003D30CC" w:rsidR="00584D67" w:rsidP="0081447F" w:rsidRDefault="0081447F" w14:paraId="569EFA4A" w14:textId="201FAD6B">
            <w:pPr>
              <w:jc w:val="center"/>
            </w:pPr>
            <w:r w:rsidR="4768851F">
              <w:rPr/>
              <w:t xml:space="preserve">May start to move away from using the lesson planning pro-forma </w:t>
            </w:r>
            <w:r w:rsidR="0DA5AC71">
              <w:rPr/>
              <w:t>(</w:t>
            </w:r>
            <w:r w:rsidR="4768851F">
              <w:rPr/>
              <w:t xml:space="preserve">apart from </w:t>
            </w:r>
            <w:r w:rsidR="34943274">
              <w:rPr/>
              <w:t>every f</w:t>
            </w:r>
            <w:r w:rsidR="4768851F">
              <w:rPr/>
              <w:t xml:space="preserve">ormal </w:t>
            </w:r>
            <w:r w:rsidR="34943274">
              <w:rPr/>
              <w:t>o</w:t>
            </w:r>
            <w:r w:rsidR="4768851F">
              <w:rPr/>
              <w:t>bservation</w:t>
            </w:r>
            <w:r w:rsidR="0DA5AC71">
              <w:rPr/>
              <w:t xml:space="preserve">) and develop their own </w:t>
            </w:r>
            <w:r w:rsidR="0DA5AC71">
              <w:rPr/>
              <w:t>appropriate recorded</w:t>
            </w:r>
            <w:r w:rsidR="0DA5AC71">
              <w:rPr/>
              <w:t xml:space="preserve"> methods of planning in discussion with the Mentor</w:t>
            </w:r>
            <w:r w:rsidR="4768851F">
              <w:rPr/>
              <w:t>.</w:t>
            </w:r>
          </w:p>
        </w:tc>
      </w:tr>
      <w:tr w:rsidRPr="003D30CC" w:rsidR="00F17926" w:rsidTr="7CCDD9EA" w14:paraId="4A191B72" w14:textId="77777777">
        <w:tc>
          <w:tcPr>
            <w:tcW w:w="3681" w:type="dxa"/>
            <w:tcMar/>
          </w:tcPr>
          <w:p w:rsidRPr="003D30CC" w:rsidR="00F17926" w:rsidP="00D96BC5" w:rsidRDefault="00F17926" w14:paraId="25830AE4" w14:textId="6BC81D73">
            <w:r w:rsidRPr="003D30CC">
              <w:t xml:space="preserve">Understands how </w:t>
            </w:r>
            <w:r w:rsidRPr="003D30CC">
              <w:rPr>
                <w:b/>
                <w:bCs/>
              </w:rPr>
              <w:t>homework</w:t>
            </w:r>
            <w:r w:rsidRPr="003D30CC">
              <w:t xml:space="preserve"> or other out of class activities can consolidate, </w:t>
            </w:r>
            <w:proofErr w:type="gramStart"/>
            <w:r w:rsidRPr="003D30CC">
              <w:t>sustain</w:t>
            </w:r>
            <w:proofErr w:type="gramEnd"/>
            <w:r w:rsidRPr="003D30CC">
              <w:t xml:space="preserve"> and extend </w:t>
            </w:r>
            <w:r w:rsidR="00465F72">
              <w:t>pupils</w:t>
            </w:r>
            <w:r w:rsidRPr="003D30CC">
              <w:t xml:space="preserve">’ progress. Is beginning to design and set appropriate tasks.  </w:t>
            </w:r>
          </w:p>
        </w:tc>
        <w:tc>
          <w:tcPr>
            <w:tcW w:w="3681" w:type="dxa"/>
            <w:tcMar/>
          </w:tcPr>
          <w:p w:rsidRPr="003D30CC" w:rsidR="00F17926" w:rsidP="00D96BC5" w:rsidRDefault="00F17926" w14:paraId="2F4584E0" w14:textId="4867710D">
            <w:r w:rsidRPr="003D30CC">
              <w:t xml:space="preserve">Uses homework in line with school policy to consolidate and extend </w:t>
            </w:r>
            <w:r w:rsidR="00465F72">
              <w:t>pupils’</w:t>
            </w:r>
            <w:r w:rsidRPr="003D30CC">
              <w:t xml:space="preserve"> progress, designing and setting appropriate tasks.</w:t>
            </w:r>
          </w:p>
        </w:tc>
        <w:tc>
          <w:tcPr>
            <w:tcW w:w="3682" w:type="dxa"/>
            <w:tcMar/>
          </w:tcPr>
          <w:p w:rsidRPr="003D30CC" w:rsidR="00F17926" w:rsidP="00D96BC5" w:rsidRDefault="00F17926" w14:paraId="19075A1F" w14:textId="4676390C">
            <w:r w:rsidRPr="003D30CC">
              <w:t xml:space="preserve">Uses homework in line with school policy to consolidate and extend </w:t>
            </w:r>
            <w:r w:rsidR="00465F72">
              <w:t>pupils’</w:t>
            </w:r>
            <w:r w:rsidRPr="003D30CC">
              <w:t xml:space="preserve"> progress, designing and setting inspiring and challenging tasks.</w:t>
            </w:r>
          </w:p>
        </w:tc>
      </w:tr>
      <w:tr w:rsidRPr="003D30CC" w:rsidR="00F17926" w:rsidTr="7CCDD9EA" w14:paraId="61E3CBE1" w14:textId="77777777">
        <w:tc>
          <w:tcPr>
            <w:tcW w:w="3681" w:type="dxa"/>
            <w:tcMar/>
          </w:tcPr>
          <w:p w:rsidRPr="003D30CC" w:rsidR="00F17926" w:rsidP="00D96BC5" w:rsidRDefault="009216C1" w14:paraId="1A5DCC3D" w14:textId="40776BD5">
            <w:r>
              <w:t>Sometimes</w:t>
            </w:r>
            <w:r w:rsidRPr="003D30CC" w:rsidR="00F17926">
              <w:t xml:space="preserve"> </w:t>
            </w:r>
            <w:r w:rsidRPr="003D30CC" w:rsidR="00F17926">
              <w:rPr>
                <w:b/>
                <w:bCs/>
              </w:rPr>
              <w:t>explain</w:t>
            </w:r>
            <w:r>
              <w:rPr>
                <w:b/>
                <w:bCs/>
              </w:rPr>
              <w:t>s</w:t>
            </w:r>
            <w:r w:rsidRPr="003D30CC" w:rsidR="00F17926">
              <w:rPr>
                <w:b/>
                <w:bCs/>
              </w:rPr>
              <w:t xml:space="preserve"> </w:t>
            </w:r>
            <w:r w:rsidRPr="003D30CC" w:rsidR="00F17926">
              <w:t xml:space="preserve">points clearly to </w:t>
            </w:r>
            <w:r w:rsidR="003E649C">
              <w:t>pupil</w:t>
            </w:r>
            <w:r w:rsidR="00465F72">
              <w:t>s</w:t>
            </w:r>
            <w:r w:rsidRPr="003D30CC" w:rsidR="00F17926">
              <w:t xml:space="preserve">, using visual or concrete resources where appropriate.  </w:t>
            </w:r>
          </w:p>
        </w:tc>
        <w:tc>
          <w:tcPr>
            <w:tcW w:w="3681" w:type="dxa"/>
            <w:tcMar/>
          </w:tcPr>
          <w:p w:rsidRPr="003D30CC" w:rsidR="00F17926" w:rsidP="00D96BC5" w:rsidRDefault="00F17926" w14:paraId="1B71077F" w14:textId="42FABF6B">
            <w:r w:rsidRPr="003D30CC">
              <w:t xml:space="preserve">Regularly explains points clearly, making good use of visual or concrete resources and choosing an appropriate starting point. </w:t>
            </w:r>
          </w:p>
        </w:tc>
        <w:tc>
          <w:tcPr>
            <w:tcW w:w="3682" w:type="dxa"/>
            <w:tcMar/>
          </w:tcPr>
          <w:p w:rsidRPr="003D30CC" w:rsidR="00F17926" w:rsidP="00D96BC5" w:rsidRDefault="00F17926" w14:paraId="5A39439D" w14:textId="4070A87D">
            <w:r w:rsidRPr="003D30CC">
              <w:t xml:space="preserve">Consistently explains points clearly, making effective use of visual or concrete resources and choosing an appropriate starting point which helps </w:t>
            </w:r>
            <w:r w:rsidR="003E649C">
              <w:t>pupil</w:t>
            </w:r>
            <w:r w:rsidR="00465F72">
              <w:t>s</w:t>
            </w:r>
            <w:r w:rsidRPr="003D30CC">
              <w:t xml:space="preserve"> build on prior learning.</w:t>
            </w:r>
          </w:p>
        </w:tc>
      </w:tr>
      <w:tr w:rsidRPr="003D30CC" w:rsidR="00F17926" w:rsidTr="7CCDD9EA" w14:paraId="7FF92C17" w14:textId="77777777">
        <w:tc>
          <w:tcPr>
            <w:tcW w:w="3681" w:type="dxa"/>
            <w:tcMar/>
          </w:tcPr>
          <w:p w:rsidRPr="003D30CC" w:rsidR="00F17926" w:rsidP="00D96BC5" w:rsidRDefault="009216C1" w14:paraId="7B115B83" w14:textId="4F9E0F99">
            <w:r>
              <w:t>Sometimes</w:t>
            </w:r>
            <w:r w:rsidRPr="003D30CC" w:rsidR="00F17926">
              <w:t xml:space="preserve"> </w:t>
            </w:r>
            <w:r w:rsidRPr="003D30CC" w:rsidR="00F17926">
              <w:rPr>
                <w:b/>
                <w:bCs/>
              </w:rPr>
              <w:t>model</w:t>
            </w:r>
            <w:r>
              <w:rPr>
                <w:b/>
                <w:bCs/>
              </w:rPr>
              <w:t>s</w:t>
            </w:r>
            <w:r w:rsidRPr="003D30CC" w:rsidR="00F17926">
              <w:rPr>
                <w:b/>
                <w:bCs/>
              </w:rPr>
              <w:t xml:space="preserve"> </w:t>
            </w:r>
            <w:r w:rsidRPr="003D30CC" w:rsidR="00F17926">
              <w:t xml:space="preserve">tasks, linking modelling to the learning focus. </w:t>
            </w:r>
          </w:p>
        </w:tc>
        <w:tc>
          <w:tcPr>
            <w:tcW w:w="3681" w:type="dxa"/>
            <w:tcMar/>
          </w:tcPr>
          <w:p w:rsidRPr="003D30CC" w:rsidR="00F17926" w:rsidP="00D96BC5" w:rsidRDefault="00F17926" w14:paraId="63F0BC8E" w14:textId="3CFCA2A5">
            <w:r w:rsidRPr="003D30CC">
              <w:t xml:space="preserve">Regularly models effectively and helps the </w:t>
            </w:r>
            <w:r w:rsidR="003E649C">
              <w:t>pupil</w:t>
            </w:r>
            <w:r w:rsidR="00465F72">
              <w:t>s</w:t>
            </w:r>
            <w:r w:rsidRPr="003D30CC">
              <w:t xml:space="preserve"> remember key points through for example, linking to the learning focus and narrating thought processes. </w:t>
            </w:r>
          </w:p>
        </w:tc>
        <w:tc>
          <w:tcPr>
            <w:tcW w:w="3682" w:type="dxa"/>
            <w:tcMar/>
          </w:tcPr>
          <w:p w:rsidRPr="003D30CC" w:rsidR="00F17926" w:rsidP="00D96BC5" w:rsidRDefault="00F17926" w14:paraId="257E791E" w14:textId="1007F6AF">
            <w:r w:rsidRPr="003D30CC">
              <w:t xml:space="preserve">Consistently models effectively and helps the </w:t>
            </w:r>
            <w:r w:rsidR="003E649C">
              <w:t>pupil</w:t>
            </w:r>
            <w:r w:rsidR="00257F9A">
              <w:t>s</w:t>
            </w:r>
            <w:r w:rsidRPr="003D30CC">
              <w:t xml:space="preserve"> remember key points through for example, additionally incorporating ideas from </w:t>
            </w:r>
            <w:r w:rsidR="003E649C">
              <w:t>pupil</w:t>
            </w:r>
            <w:r w:rsidRPr="003D30CC">
              <w:t xml:space="preserve"> and anticipating potential misconceptions.</w:t>
            </w:r>
          </w:p>
        </w:tc>
      </w:tr>
      <w:tr w:rsidRPr="003D30CC" w:rsidR="00F17926" w:rsidTr="7CCDD9EA" w14:paraId="575DA9D7" w14:textId="77777777">
        <w:tc>
          <w:tcPr>
            <w:tcW w:w="3681" w:type="dxa"/>
            <w:tcMar/>
          </w:tcPr>
          <w:p w:rsidRPr="003D30CC" w:rsidR="00F17926" w:rsidP="00D96BC5" w:rsidRDefault="00B744D9" w14:paraId="18C528FB" w14:textId="18CD43DE">
            <w:r>
              <w:t>Sometimes has</w:t>
            </w:r>
            <w:r w:rsidRPr="003D30CC" w:rsidR="00F17926">
              <w:t xml:space="preserve"> an appropriate sense of </w:t>
            </w:r>
            <w:r w:rsidRPr="003D30CC" w:rsidR="00F17926">
              <w:rPr>
                <w:b/>
                <w:bCs/>
              </w:rPr>
              <w:t>pace</w:t>
            </w:r>
            <w:r w:rsidRPr="003D30CC" w:rsidR="00F17926">
              <w:t xml:space="preserve"> and involve</w:t>
            </w:r>
            <w:r w:rsidR="00F8495D">
              <w:t>s</w:t>
            </w:r>
            <w:r w:rsidRPr="003D30CC" w:rsidR="00F17926">
              <w:t xml:space="preserve"> </w:t>
            </w:r>
            <w:r w:rsidRPr="003D30CC" w:rsidR="00F17926">
              <w:rPr>
                <w:b/>
                <w:bCs/>
              </w:rPr>
              <w:t xml:space="preserve">all </w:t>
            </w:r>
            <w:r w:rsidR="003E649C">
              <w:rPr>
                <w:b/>
                <w:bCs/>
              </w:rPr>
              <w:t>pupil</w:t>
            </w:r>
            <w:r w:rsidR="00C67126">
              <w:rPr>
                <w:b/>
                <w:bCs/>
              </w:rPr>
              <w:t>s</w:t>
            </w:r>
            <w:r w:rsidRPr="003D30CC" w:rsidR="00F17926">
              <w:rPr>
                <w:b/>
                <w:bCs/>
              </w:rPr>
              <w:t xml:space="preserve"> actively</w:t>
            </w:r>
            <w:r w:rsidRPr="003D30CC" w:rsidR="00F17926">
              <w:t>.</w:t>
            </w:r>
          </w:p>
        </w:tc>
        <w:tc>
          <w:tcPr>
            <w:tcW w:w="3681" w:type="dxa"/>
            <w:tcMar/>
          </w:tcPr>
          <w:p w:rsidRPr="003D30CC" w:rsidR="00F17926" w:rsidP="00D96BC5" w:rsidRDefault="00F17926" w14:paraId="5EC1EDB6" w14:textId="15B15785">
            <w:r w:rsidRPr="003D30CC">
              <w:t xml:space="preserve">Regularly maintains an appropriate pace, adapting learning and involving all </w:t>
            </w:r>
            <w:r w:rsidR="003E649C">
              <w:t>pupil</w:t>
            </w:r>
            <w:r w:rsidR="00C67126">
              <w:t>s</w:t>
            </w:r>
            <w:r w:rsidRPr="003D30CC">
              <w:t xml:space="preserve"> actively to maintain interest. </w:t>
            </w:r>
          </w:p>
        </w:tc>
        <w:tc>
          <w:tcPr>
            <w:tcW w:w="3682" w:type="dxa"/>
            <w:tcMar/>
          </w:tcPr>
          <w:p w:rsidRPr="003D30CC" w:rsidR="00F17926" w:rsidP="00D96BC5" w:rsidRDefault="00F17926" w14:paraId="50C958BA" w14:textId="3D1AFB3A">
            <w:r w:rsidRPr="003D30CC">
              <w:t xml:space="preserve">The pace of lessons is consistently well-judged, teaching is </w:t>
            </w:r>
            <w:proofErr w:type="gramStart"/>
            <w:r w:rsidRPr="003D30CC">
              <w:t>adapted</w:t>
            </w:r>
            <w:proofErr w:type="gramEnd"/>
            <w:r w:rsidRPr="003D30CC">
              <w:t xml:space="preserve"> and </w:t>
            </w:r>
            <w:r w:rsidR="003E649C">
              <w:t>pupil</w:t>
            </w:r>
            <w:r w:rsidR="00C67126">
              <w:t xml:space="preserve">s </w:t>
            </w:r>
            <w:r w:rsidRPr="003D30CC">
              <w:t xml:space="preserve">show a high level of active and enthusiastic engagement. </w:t>
            </w:r>
          </w:p>
        </w:tc>
      </w:tr>
      <w:tr w:rsidRPr="003D30CC" w:rsidR="00F17926" w:rsidTr="7CCDD9EA" w14:paraId="2845F453" w14:textId="77777777">
        <w:tc>
          <w:tcPr>
            <w:tcW w:w="3681" w:type="dxa"/>
            <w:tcMar/>
          </w:tcPr>
          <w:p w:rsidRPr="003D30CC" w:rsidR="00F17926" w:rsidP="00D96BC5" w:rsidRDefault="00B744D9" w14:paraId="22E5474D" w14:textId="47340D0C">
            <w:r>
              <w:t>Sometimes</w:t>
            </w:r>
            <w:r w:rsidRPr="003D30CC" w:rsidR="00F17926">
              <w:t xml:space="preserve"> manage</w:t>
            </w:r>
            <w:r>
              <w:t>s</w:t>
            </w:r>
            <w:r w:rsidRPr="003D30CC" w:rsidR="00F17926">
              <w:t xml:space="preserve"> </w:t>
            </w:r>
            <w:r w:rsidRPr="003D30CC" w:rsidR="00F17926">
              <w:rPr>
                <w:b/>
                <w:bCs/>
              </w:rPr>
              <w:t xml:space="preserve">spaces, </w:t>
            </w:r>
            <w:r w:rsidRPr="003D30CC" w:rsidR="003976E4">
              <w:rPr>
                <w:b/>
                <w:bCs/>
              </w:rPr>
              <w:t>transitions,</w:t>
            </w:r>
            <w:r w:rsidRPr="003D30CC" w:rsidR="00F17926">
              <w:rPr>
                <w:b/>
                <w:bCs/>
              </w:rPr>
              <w:t xml:space="preserve"> and resources</w:t>
            </w:r>
            <w:r w:rsidRPr="003D30CC" w:rsidR="00F17926">
              <w:t xml:space="preserve"> effectively. </w:t>
            </w:r>
          </w:p>
        </w:tc>
        <w:tc>
          <w:tcPr>
            <w:tcW w:w="3681" w:type="dxa"/>
            <w:tcMar/>
          </w:tcPr>
          <w:p w:rsidRPr="003D30CC" w:rsidR="00F17926" w:rsidP="00D96BC5" w:rsidRDefault="009A2D04" w14:paraId="50ED267E" w14:textId="1F0DAD42">
            <w:r w:rsidRPr="003D30CC">
              <w:t>Workspaces</w:t>
            </w:r>
            <w:r w:rsidRPr="003D30CC" w:rsidR="00F17926">
              <w:t xml:space="preserve">, </w:t>
            </w:r>
            <w:r w:rsidRPr="003D30CC" w:rsidR="00BF2FFB">
              <w:t>resources,</w:t>
            </w:r>
            <w:r w:rsidRPr="003D30CC" w:rsidR="00F17926">
              <w:t xml:space="preserve"> and transitions are managed safely and effectively. </w:t>
            </w:r>
          </w:p>
        </w:tc>
        <w:tc>
          <w:tcPr>
            <w:tcW w:w="3682" w:type="dxa"/>
            <w:tcMar/>
          </w:tcPr>
          <w:p w:rsidRPr="003D30CC" w:rsidR="00F17926" w:rsidP="00D96BC5" w:rsidRDefault="009A2D04" w14:paraId="34EAA197" w14:textId="530F8C36">
            <w:r w:rsidRPr="003D30CC">
              <w:t>Workspaces</w:t>
            </w:r>
            <w:r w:rsidRPr="003D30CC" w:rsidR="00F17926">
              <w:t xml:space="preserve">, </w:t>
            </w:r>
            <w:r w:rsidRPr="003D30CC" w:rsidR="00830478">
              <w:t>resources,</w:t>
            </w:r>
            <w:r w:rsidRPr="003D30CC" w:rsidR="00F17926">
              <w:t xml:space="preserve"> and transitions are consistently well managed to foster independence. </w:t>
            </w:r>
          </w:p>
        </w:tc>
      </w:tr>
      <w:tr w:rsidRPr="003D30CC" w:rsidR="00F17926" w:rsidTr="7CCDD9EA" w14:paraId="05707E37" w14:textId="77777777">
        <w:tc>
          <w:tcPr>
            <w:tcW w:w="3681" w:type="dxa"/>
            <w:tcMar/>
          </w:tcPr>
          <w:p w:rsidRPr="003D30CC" w:rsidR="00F17926" w:rsidP="00D96BC5" w:rsidRDefault="00B744D9" w14:paraId="151D7767" w14:textId="623C288E">
            <w:r>
              <w:t>Sometimes</w:t>
            </w:r>
            <w:r w:rsidRPr="003D30CC" w:rsidR="00F17926">
              <w:t xml:space="preserve"> promote</w:t>
            </w:r>
            <w:r w:rsidR="0073772F">
              <w:t>s</w:t>
            </w:r>
            <w:r w:rsidRPr="003D30CC" w:rsidR="00F17926">
              <w:t xml:space="preserve"> </w:t>
            </w:r>
            <w:r w:rsidRPr="003D30CC" w:rsidR="00F17926">
              <w:rPr>
                <w:b/>
                <w:bCs/>
              </w:rPr>
              <w:t>discussion and group work</w:t>
            </w:r>
            <w:r w:rsidRPr="003D30CC" w:rsidR="00F17926">
              <w:t xml:space="preserve"> with the </w:t>
            </w:r>
            <w:r w:rsidR="003E649C">
              <w:t>pupil</w:t>
            </w:r>
            <w:r w:rsidR="00A10B8A">
              <w:t>s.</w:t>
            </w:r>
          </w:p>
        </w:tc>
        <w:tc>
          <w:tcPr>
            <w:tcW w:w="3681" w:type="dxa"/>
            <w:tcMar/>
          </w:tcPr>
          <w:p w:rsidRPr="003D30CC" w:rsidR="00F17926" w:rsidP="00D96BC5" w:rsidRDefault="00F17926" w14:paraId="267A6670" w14:textId="1935D6C6">
            <w:r w:rsidRPr="003D30CC">
              <w:t xml:space="preserve">Regularly promotes focused discussion and group work which enhances </w:t>
            </w:r>
            <w:r w:rsidR="003E649C">
              <w:t>pupil</w:t>
            </w:r>
            <w:r w:rsidRPr="003D30CC">
              <w:t>s</w:t>
            </w:r>
            <w:r w:rsidR="00483936">
              <w:t>’</w:t>
            </w:r>
            <w:r w:rsidRPr="003D30CC">
              <w:t xml:space="preserve"> learning. </w:t>
            </w:r>
          </w:p>
        </w:tc>
        <w:tc>
          <w:tcPr>
            <w:tcW w:w="3682" w:type="dxa"/>
            <w:tcMar/>
          </w:tcPr>
          <w:p w:rsidRPr="003D30CC" w:rsidR="00F17926" w:rsidP="00D96BC5" w:rsidRDefault="00F17926" w14:paraId="40B89D1F" w14:textId="2E8E7195">
            <w:r w:rsidRPr="003D30CC">
              <w:t xml:space="preserve">Consistently promotes well focused discussion and group work which enhances and deepens </w:t>
            </w:r>
            <w:r w:rsidR="003E649C">
              <w:t>pupil</w:t>
            </w:r>
            <w:r w:rsidRPr="003D30CC">
              <w:t>s</w:t>
            </w:r>
            <w:r w:rsidR="00483936">
              <w:t>’</w:t>
            </w:r>
            <w:r w:rsidRPr="003D30CC">
              <w:t xml:space="preserve"> </w:t>
            </w:r>
            <w:r w:rsidRPr="003D30CC" w:rsidR="009A2D04">
              <w:t>learning.</w:t>
            </w:r>
          </w:p>
        </w:tc>
      </w:tr>
      <w:tr w:rsidRPr="003D30CC" w:rsidR="00F17926" w:rsidTr="7CCDD9EA" w14:paraId="6D46D537" w14:textId="77777777">
        <w:tc>
          <w:tcPr>
            <w:tcW w:w="3681" w:type="dxa"/>
            <w:tcMar/>
          </w:tcPr>
          <w:p w:rsidRPr="003D30CC" w:rsidR="00F17926" w:rsidP="00D96BC5" w:rsidRDefault="00A70D33" w14:paraId="47A6B030" w14:textId="6FBF1472">
            <w:r>
              <w:t>Sometimes</w:t>
            </w:r>
            <w:r w:rsidRPr="003D30CC" w:rsidR="00F17926">
              <w:t xml:space="preserve"> plan</w:t>
            </w:r>
            <w:r>
              <w:t>s</w:t>
            </w:r>
            <w:r w:rsidRPr="003D30CC" w:rsidR="00F17926">
              <w:t xml:space="preserve"> and implement</w:t>
            </w:r>
            <w:r>
              <w:t>s</w:t>
            </w:r>
            <w:r w:rsidRPr="003D30CC" w:rsidR="00F17926">
              <w:t xml:space="preserve"> a range of </w:t>
            </w:r>
            <w:r w:rsidRPr="003D30CC" w:rsidR="00F17926">
              <w:rPr>
                <w:b/>
                <w:bCs/>
              </w:rPr>
              <w:t>questioning</w:t>
            </w:r>
            <w:r w:rsidRPr="003D30CC" w:rsidR="00F17926">
              <w:t xml:space="preserve"> strategies and provides appropriate time for </w:t>
            </w:r>
            <w:r w:rsidR="003E649C">
              <w:t>pupil</w:t>
            </w:r>
            <w:r w:rsidR="00341D08">
              <w:t>s</w:t>
            </w:r>
            <w:r w:rsidRPr="003D30CC" w:rsidR="00F17926">
              <w:t xml:space="preserve"> to consider their responses.  </w:t>
            </w:r>
          </w:p>
        </w:tc>
        <w:tc>
          <w:tcPr>
            <w:tcW w:w="3681" w:type="dxa"/>
            <w:tcMar/>
          </w:tcPr>
          <w:p w:rsidRPr="003D30CC" w:rsidR="00F17926" w:rsidP="00D96BC5" w:rsidRDefault="00F17926" w14:paraId="60C201B8" w14:textId="10804F0E">
            <w:r w:rsidRPr="003D30CC">
              <w:t xml:space="preserve">Regularly plans and implements a range of questioning strategies which promote learning and encourages </w:t>
            </w:r>
            <w:r w:rsidR="003E649C">
              <w:t>pupil</w:t>
            </w:r>
            <w:r w:rsidR="00341D08">
              <w:t>s</w:t>
            </w:r>
            <w:r w:rsidRPr="003D30CC">
              <w:t xml:space="preserve"> to develop their responses. </w:t>
            </w:r>
          </w:p>
        </w:tc>
        <w:tc>
          <w:tcPr>
            <w:tcW w:w="3682" w:type="dxa"/>
            <w:tcMar/>
          </w:tcPr>
          <w:p w:rsidRPr="003D30CC" w:rsidR="00F17926" w:rsidP="00D96BC5" w:rsidRDefault="00F17926" w14:paraId="0DC8D959" w14:textId="42E3FD16">
            <w:r w:rsidRPr="003D30CC">
              <w:t xml:space="preserve">Consistently plans and implements a range of effective questioning strategies. </w:t>
            </w:r>
            <w:r w:rsidR="003E649C">
              <w:t>Pupil</w:t>
            </w:r>
            <w:r w:rsidR="00341D08">
              <w:t>s</w:t>
            </w:r>
            <w:r w:rsidRPr="003D30CC">
              <w:t xml:space="preserve"> are supported to think deeply, develop their </w:t>
            </w:r>
            <w:proofErr w:type="gramStart"/>
            <w:r w:rsidRPr="003D30CC">
              <w:t>responses</w:t>
            </w:r>
            <w:proofErr w:type="gramEnd"/>
            <w:r w:rsidRPr="003D30CC">
              <w:t xml:space="preserve"> and build on each other’s ideas. </w:t>
            </w:r>
          </w:p>
        </w:tc>
      </w:tr>
      <w:tr w:rsidRPr="003D30CC" w:rsidR="00F17926" w:rsidTr="7CCDD9EA" w14:paraId="1056A33F" w14:textId="77777777">
        <w:tc>
          <w:tcPr>
            <w:tcW w:w="3681" w:type="dxa"/>
            <w:tcMar/>
          </w:tcPr>
          <w:p w:rsidRPr="003D30CC" w:rsidR="00F17926" w:rsidP="00D96BC5" w:rsidRDefault="508AF514" w14:paraId="516E8D6D" w14:textId="7ABF8BA1">
            <w:r w:rsidR="76966F1E">
              <w:rPr/>
              <w:t>Sometimes</w:t>
            </w:r>
            <w:r w:rsidR="00F17926">
              <w:rPr/>
              <w:t xml:space="preserve"> </w:t>
            </w:r>
            <w:r w:rsidRPr="7CCDD9EA" w:rsidR="00F17926">
              <w:rPr>
                <w:b w:val="1"/>
                <w:bCs w:val="1"/>
              </w:rPr>
              <w:t>work</w:t>
            </w:r>
            <w:r w:rsidRPr="7CCDD9EA" w:rsidR="76966F1E">
              <w:rPr>
                <w:b w:val="1"/>
                <w:bCs w:val="1"/>
              </w:rPr>
              <w:t>s</w:t>
            </w:r>
            <w:r w:rsidRPr="7CCDD9EA" w:rsidR="00F17926">
              <w:rPr>
                <w:b w:val="1"/>
                <w:bCs w:val="1"/>
              </w:rPr>
              <w:t xml:space="preserve"> with </w:t>
            </w:r>
            <w:r w:rsidRPr="7CCDD9EA" w:rsidR="36ED0E8B">
              <w:rPr>
                <w:b w:val="1"/>
                <w:bCs w:val="1"/>
              </w:rPr>
              <w:t>mentor</w:t>
            </w:r>
            <w:r w:rsidRPr="7CCDD9EA" w:rsidR="00F17926">
              <w:rPr>
                <w:b w:val="1"/>
                <w:bCs w:val="1"/>
              </w:rPr>
              <w:t xml:space="preserve"> and other </w:t>
            </w:r>
            <w:r w:rsidRPr="7CCDD9EA" w:rsidR="4C364600">
              <w:rPr>
                <w:b w:val="1"/>
                <w:bCs w:val="1"/>
              </w:rPr>
              <w:t>colleagues</w:t>
            </w:r>
            <w:r w:rsidR="00F17926">
              <w:rPr/>
              <w:t xml:space="preserve"> to </w:t>
            </w:r>
            <w:r w:rsidR="00F17926">
              <w:rPr/>
              <w:t>identify</w:t>
            </w:r>
            <w:r w:rsidR="00F17926">
              <w:rPr/>
              <w:t xml:space="preserve"> individual </w:t>
            </w:r>
            <w:r w:rsidR="003E649C">
              <w:rPr/>
              <w:t>pupil</w:t>
            </w:r>
            <w:r w:rsidR="00F17926">
              <w:rPr/>
              <w:t>s</w:t>
            </w:r>
            <w:r w:rsidR="3E17AA7A">
              <w:rPr/>
              <w:t>’</w:t>
            </w:r>
            <w:r w:rsidR="00F17926">
              <w:rPr/>
              <w:t xml:space="preserve"> needs. </w:t>
            </w:r>
          </w:p>
        </w:tc>
        <w:tc>
          <w:tcPr>
            <w:tcW w:w="3681" w:type="dxa"/>
            <w:tcMar/>
          </w:tcPr>
          <w:p w:rsidRPr="003D30CC" w:rsidR="00F17926" w:rsidP="00D96BC5" w:rsidRDefault="00F17926" w14:paraId="19345E8D" w14:textId="645E595A">
            <w:r>
              <w:t xml:space="preserve">Regularly discusses individual </w:t>
            </w:r>
            <w:r w:rsidR="003E649C">
              <w:t>pupil</w:t>
            </w:r>
            <w:r>
              <w:t>s</w:t>
            </w:r>
            <w:r w:rsidR="2E9507E4">
              <w:t>’</w:t>
            </w:r>
            <w:r>
              <w:t xml:space="preserve"> needs with appropriat</w:t>
            </w:r>
            <w:r w:rsidR="03F678A6">
              <w:t>e colleagues</w:t>
            </w:r>
            <w:r>
              <w:t>.</w:t>
            </w:r>
          </w:p>
        </w:tc>
        <w:tc>
          <w:tcPr>
            <w:tcW w:w="3682" w:type="dxa"/>
            <w:tcMar/>
          </w:tcPr>
          <w:p w:rsidRPr="003D30CC" w:rsidR="00F17926" w:rsidP="00D96BC5" w:rsidRDefault="00F17926" w14:paraId="091BF36F" w14:textId="5D9AF6CA">
            <w:r>
              <w:t xml:space="preserve">Consistently discusses individual </w:t>
            </w:r>
            <w:r w:rsidR="003E649C">
              <w:t>pupil</w:t>
            </w:r>
            <w:r>
              <w:t>s</w:t>
            </w:r>
            <w:r w:rsidR="4213A243">
              <w:t>’</w:t>
            </w:r>
            <w:r>
              <w:t xml:space="preserve"> needs with appropriate </w:t>
            </w:r>
            <w:r w:rsidR="03F678A6">
              <w:t>colleagues</w:t>
            </w:r>
            <w:r>
              <w:t>.</w:t>
            </w:r>
          </w:p>
        </w:tc>
      </w:tr>
      <w:tr w:rsidRPr="003D30CC" w:rsidR="00D53B9A" w:rsidTr="7CCDD9EA" w14:paraId="33A14652" w14:textId="77777777">
        <w:tc>
          <w:tcPr>
            <w:tcW w:w="3681" w:type="dxa"/>
            <w:tcMar/>
          </w:tcPr>
          <w:p w:rsidR="00D53B9A" w:rsidP="00D96BC5" w:rsidRDefault="00D53B9A" w14:paraId="4079D369" w14:textId="1AEDB02E">
            <w:r>
              <w:t>Understands</w:t>
            </w:r>
            <w:r w:rsidR="00EF42B9">
              <w:t xml:space="preserve"> specific strategies to </w:t>
            </w:r>
            <w:r w:rsidRPr="00C4457C" w:rsidR="00EF42B9">
              <w:rPr>
                <w:b/>
                <w:bCs/>
              </w:rPr>
              <w:t>support students with EAL and SEND</w:t>
            </w:r>
            <w:r w:rsidRPr="00C4457C" w:rsidR="00C4457C">
              <w:rPr>
                <w:b/>
                <w:bCs/>
              </w:rPr>
              <w:t>.</w:t>
            </w:r>
          </w:p>
        </w:tc>
        <w:tc>
          <w:tcPr>
            <w:tcW w:w="3681" w:type="dxa"/>
            <w:tcMar/>
          </w:tcPr>
          <w:p w:rsidRPr="003D30CC" w:rsidR="00D53B9A" w:rsidP="00D96BC5" w:rsidRDefault="00C4457C" w14:paraId="1CB04C59" w14:textId="0D98F694">
            <w:r>
              <w:t>Regularly use</w:t>
            </w:r>
            <w:r w:rsidR="007037B7">
              <w:t>s specific strategies to support and engage students with EAL and SEND.</w:t>
            </w:r>
          </w:p>
        </w:tc>
        <w:tc>
          <w:tcPr>
            <w:tcW w:w="3682" w:type="dxa"/>
            <w:tcMar/>
          </w:tcPr>
          <w:p w:rsidRPr="003D30CC" w:rsidR="00D53B9A" w:rsidP="00D96BC5" w:rsidRDefault="007037B7" w14:paraId="326DA6B5" w14:textId="40E56EEE">
            <w:r>
              <w:t>Consistently uses distinctive strategies to support and engage students with EAL and SEND.</w:t>
            </w:r>
          </w:p>
        </w:tc>
      </w:tr>
      <w:tr w:rsidRPr="003D30CC" w:rsidR="00F17926" w:rsidTr="7CCDD9EA" w14:paraId="424926CB" w14:textId="77777777">
        <w:tc>
          <w:tcPr>
            <w:tcW w:w="3681" w:type="dxa"/>
            <w:tcBorders>
              <w:bottom w:val="single" w:color="auto" w:sz="4" w:space="0"/>
            </w:tcBorders>
            <w:tcMar/>
          </w:tcPr>
          <w:p w:rsidRPr="003D30CC" w:rsidR="00F17926" w:rsidP="00F17926" w:rsidRDefault="00A70D33" w14:paraId="66C16B05" w14:textId="09FC6F40">
            <w:r>
              <w:t>Sometimes</w:t>
            </w:r>
            <w:r w:rsidRPr="003D30CC" w:rsidR="00F17926">
              <w:t xml:space="preserve"> </w:t>
            </w:r>
            <w:r w:rsidRPr="003D30CC" w:rsidR="00F17926">
              <w:rPr>
                <w:b/>
                <w:bCs/>
              </w:rPr>
              <w:t>adapt</w:t>
            </w:r>
            <w:r>
              <w:rPr>
                <w:b/>
                <w:bCs/>
              </w:rPr>
              <w:t>s</w:t>
            </w:r>
            <w:r w:rsidRPr="003D30CC" w:rsidR="00F17926">
              <w:rPr>
                <w:b/>
                <w:bCs/>
              </w:rPr>
              <w:t xml:space="preserve"> lessons</w:t>
            </w:r>
            <w:r w:rsidRPr="003D30CC" w:rsidR="00F17926">
              <w:t xml:space="preserve"> so that all </w:t>
            </w:r>
            <w:r w:rsidR="003E649C">
              <w:t>pupil</w:t>
            </w:r>
            <w:r w:rsidR="00AF7887">
              <w:t>s</w:t>
            </w:r>
            <w:r w:rsidRPr="003D30CC" w:rsidR="00F17926">
              <w:t xml:space="preserve"> can access the content and experience success</w:t>
            </w:r>
            <w:r w:rsidR="003725CC">
              <w:t>.</w:t>
            </w:r>
          </w:p>
        </w:tc>
        <w:tc>
          <w:tcPr>
            <w:tcW w:w="3681" w:type="dxa"/>
            <w:tcBorders>
              <w:bottom w:val="single" w:color="auto" w:sz="4" w:space="0"/>
            </w:tcBorders>
            <w:tcMar/>
          </w:tcPr>
          <w:p w:rsidRPr="003D30CC" w:rsidR="00F17926" w:rsidP="00F17926" w:rsidRDefault="00F17926" w14:paraId="2533956E" w14:textId="492CC5AE">
            <w:r w:rsidRPr="003D30CC">
              <w:t xml:space="preserve">Regularly adapts lessons so that all </w:t>
            </w:r>
            <w:r w:rsidR="003E649C">
              <w:t>pupil</w:t>
            </w:r>
            <w:r w:rsidR="00AF7887">
              <w:t>s</w:t>
            </w:r>
            <w:r w:rsidRPr="003D30CC">
              <w:t xml:space="preserve"> can access the content and experience success</w:t>
            </w:r>
            <w:r w:rsidR="003725CC">
              <w:t>.</w:t>
            </w:r>
          </w:p>
        </w:tc>
        <w:tc>
          <w:tcPr>
            <w:tcW w:w="3682" w:type="dxa"/>
            <w:tcBorders>
              <w:bottom w:val="single" w:color="auto" w:sz="4" w:space="0"/>
            </w:tcBorders>
            <w:tcMar/>
          </w:tcPr>
          <w:p w:rsidRPr="003D30CC" w:rsidR="00F17926" w:rsidP="00F17926" w:rsidRDefault="00F17926" w14:paraId="46F8650B" w14:textId="09F4AD39">
            <w:r w:rsidRPr="003D30CC">
              <w:t xml:space="preserve">Consistently adapts lessons so that all </w:t>
            </w:r>
            <w:r w:rsidR="003E649C">
              <w:t>pupil</w:t>
            </w:r>
            <w:r w:rsidR="003725CC">
              <w:t>s</w:t>
            </w:r>
            <w:r w:rsidRPr="003D30CC">
              <w:t xml:space="preserve"> can experience success</w:t>
            </w:r>
            <w:r w:rsidR="003725CC">
              <w:t>.</w:t>
            </w:r>
          </w:p>
        </w:tc>
      </w:tr>
      <w:tr w:rsidRPr="003D30CC" w:rsidR="00F17926" w:rsidTr="7CCDD9EA" w14:paraId="4E4A8BF6" w14:textId="77777777">
        <w:tc>
          <w:tcPr>
            <w:tcW w:w="3681" w:type="dxa"/>
            <w:tcBorders>
              <w:bottom w:val="single" w:color="auto" w:sz="4" w:space="0"/>
            </w:tcBorders>
            <w:tcMar/>
          </w:tcPr>
          <w:p w:rsidRPr="003D30CC" w:rsidR="00F17926" w:rsidP="00F17926" w:rsidRDefault="00A40CC0" w14:paraId="0B6224BF" w14:textId="23BCC9DD">
            <w:r>
              <w:t>Sometimes</w:t>
            </w:r>
            <w:r w:rsidRPr="003D30CC" w:rsidR="00F17926">
              <w:t xml:space="preserve"> think</w:t>
            </w:r>
            <w:r>
              <w:t>s</w:t>
            </w:r>
            <w:r w:rsidRPr="003D30CC" w:rsidR="00F17926">
              <w:t xml:space="preserve"> about how and when to </w:t>
            </w:r>
            <w:r w:rsidRPr="003D30CC" w:rsidR="00F17926">
              <w:rPr>
                <w:b/>
                <w:bCs/>
              </w:rPr>
              <w:t>group</w:t>
            </w:r>
            <w:r w:rsidRPr="003D30CC" w:rsidR="00F17926">
              <w:t xml:space="preserve"> </w:t>
            </w:r>
            <w:r w:rsidR="003E649C">
              <w:t>pupil</w:t>
            </w:r>
            <w:r w:rsidR="00AF15E2">
              <w:t>s</w:t>
            </w:r>
            <w:r w:rsidRPr="003D30CC" w:rsidR="00F17926">
              <w:t xml:space="preserve">. </w:t>
            </w:r>
          </w:p>
        </w:tc>
        <w:tc>
          <w:tcPr>
            <w:tcW w:w="3681" w:type="dxa"/>
            <w:tcBorders>
              <w:bottom w:val="single" w:color="auto" w:sz="4" w:space="0"/>
            </w:tcBorders>
            <w:tcMar/>
          </w:tcPr>
          <w:p w:rsidRPr="003D30CC" w:rsidR="00F17926" w:rsidP="00F17926" w:rsidRDefault="00F17926" w14:paraId="4F28758C" w14:textId="67AEBA33">
            <w:r w:rsidRPr="003D30CC">
              <w:t xml:space="preserve">Regularly considers how and when to adapt groupings appropriately. </w:t>
            </w:r>
          </w:p>
        </w:tc>
        <w:tc>
          <w:tcPr>
            <w:tcW w:w="3682" w:type="dxa"/>
            <w:tcBorders>
              <w:bottom w:val="single" w:color="auto" w:sz="4" w:space="0"/>
            </w:tcBorders>
            <w:tcMar/>
          </w:tcPr>
          <w:p w:rsidRPr="003D30CC" w:rsidR="00F17926" w:rsidP="00F17926" w:rsidRDefault="00F17926" w14:paraId="5E32649C" w14:textId="3FF1EDAB">
            <w:r w:rsidRPr="003D30CC">
              <w:t xml:space="preserve">Consistently ensures that groupings are appropriate and effective, adapting as necessary. </w:t>
            </w:r>
          </w:p>
        </w:tc>
      </w:tr>
    </w:tbl>
    <w:p w:rsidR="00B71DAD" w:rsidRDefault="00B71DAD" w14:paraId="3FA13739" w14:textId="66190811"/>
    <w:p w:rsidR="00B71DAD" w:rsidRDefault="00B71DAD" w14:paraId="69575EF2" w14:textId="77777777">
      <w:pPr>
        <w:spacing w:before="0" w:after="200" w:line="276" w:lineRule="auto"/>
      </w:pPr>
      <w:r>
        <w:br w:type="page"/>
      </w:r>
    </w:p>
    <w:p w:rsidRPr="00600567" w:rsidR="003D30CC" w:rsidRDefault="00B71DAD" w14:paraId="496C983C" w14:textId="231F3D4E">
      <w:pPr>
        <w:rPr>
          <w:rFonts w:cs="Lucida Sans"/>
          <w:color w:val="005C84" w:themeColor="text2"/>
          <w:sz w:val="24"/>
          <w:szCs w:val="24"/>
        </w:rPr>
      </w:pPr>
      <w:r w:rsidRPr="00600567">
        <w:rPr>
          <w:rFonts w:cs="Lucida Sans"/>
          <w:b/>
          <w:color w:val="005C84" w:themeColor="text2"/>
          <w:sz w:val="24"/>
          <w:szCs w:val="24"/>
        </w:rPr>
        <w:lastRenderedPageBreak/>
        <w:t xml:space="preserve">Pedagogy </w:t>
      </w:r>
      <w:r w:rsidRPr="00600567">
        <w:rPr>
          <w:rFonts w:cs="Lucida Sans"/>
          <w:color w:val="005C84" w:themeColor="text2"/>
          <w:sz w:val="24"/>
          <w:szCs w:val="24"/>
        </w:rPr>
        <w:t>(How Pupils Learn, S2; Classroom Practice, S4; Adaptive Teaching, S5)</w:t>
      </w:r>
    </w:p>
    <w:p w:rsidR="00B71DAD" w:rsidRDefault="00B71DAD" w14:paraId="3D7CBD5B" w14:textId="77777777"/>
    <w:tbl>
      <w:tblPr>
        <w:tblStyle w:val="TableGrid"/>
        <w:tblW w:w="0" w:type="auto"/>
        <w:tblLook w:val="04A0" w:firstRow="1" w:lastRow="0" w:firstColumn="1" w:lastColumn="0" w:noHBand="0" w:noVBand="1"/>
      </w:tblPr>
      <w:tblGrid>
        <w:gridCol w:w="3114"/>
        <w:gridCol w:w="3402"/>
        <w:gridCol w:w="4528"/>
      </w:tblGrid>
      <w:tr w:rsidRPr="003D30CC" w:rsidR="00F17926" w:rsidTr="00960D92" w14:paraId="7A32DDC9" w14:textId="77777777">
        <w:tc>
          <w:tcPr>
            <w:tcW w:w="11044" w:type="dxa"/>
            <w:gridSpan w:val="3"/>
            <w:tcBorders>
              <w:bottom w:val="single" w:color="auto" w:sz="4" w:space="0"/>
            </w:tcBorders>
            <w:shd w:val="clear" w:color="auto" w:fill="005C84" w:themeFill="text2"/>
          </w:tcPr>
          <w:p w:rsidRPr="00125749" w:rsidR="00F17926" w:rsidP="00F17926" w:rsidRDefault="00F17926" w14:paraId="1B7F3577" w14:textId="4E1DC03A">
            <w:pPr>
              <w:rPr>
                <w:sz w:val="16"/>
                <w:szCs w:val="16"/>
              </w:rPr>
            </w:pPr>
            <w:r w:rsidRPr="00125749">
              <w:rPr>
                <w:color w:val="FFFFFF" w:themeColor="background1"/>
                <w:sz w:val="16"/>
                <w:szCs w:val="16"/>
              </w:rPr>
              <w:t>At the end of the programme, this contributes towards:</w:t>
            </w:r>
          </w:p>
        </w:tc>
      </w:tr>
      <w:tr w:rsidRPr="003D30CC" w:rsidR="00F17926" w:rsidTr="00F17926" w14:paraId="2244BDA4" w14:textId="77777777">
        <w:tc>
          <w:tcPr>
            <w:tcW w:w="3114" w:type="dxa"/>
            <w:tcBorders>
              <w:top w:val="nil"/>
              <w:bottom w:val="single" w:color="auto" w:sz="4" w:space="0"/>
            </w:tcBorders>
          </w:tcPr>
          <w:p w:rsidRPr="003D30CC" w:rsidR="00F17926" w:rsidP="00F17926" w:rsidRDefault="00F17926" w14:paraId="4935201A" w14:textId="2A3AD3E7">
            <w:pPr>
              <w:pStyle w:val="Heading1"/>
              <w:rPr>
                <w:b w:val="0"/>
                <w:bCs/>
                <w:sz w:val="15"/>
                <w:szCs w:val="15"/>
              </w:rPr>
            </w:pPr>
            <w:r w:rsidRPr="003D30CC">
              <w:rPr>
                <w:b w:val="0"/>
                <w:bCs/>
                <w:sz w:val="15"/>
                <w:szCs w:val="15"/>
              </w:rPr>
              <w:t xml:space="preserve">TS2: Promote good progress and outcomes by </w:t>
            </w:r>
            <w:proofErr w:type="gramStart"/>
            <w:r w:rsidRPr="003D30CC">
              <w:rPr>
                <w:b w:val="0"/>
                <w:bCs/>
                <w:sz w:val="15"/>
                <w:szCs w:val="15"/>
              </w:rPr>
              <w:t>pupils</w:t>
            </w:r>
            <w:proofErr w:type="gramEnd"/>
          </w:p>
          <w:p w:rsidRPr="003D30CC" w:rsidR="00F17926" w:rsidP="00F17926" w:rsidRDefault="00F17926" w14:paraId="161D6941" w14:textId="1E97D950">
            <w:pPr>
              <w:pStyle w:val="Titlebullet"/>
              <w:numPr>
                <w:ilvl w:val="0"/>
                <w:numId w:val="42"/>
              </w:numPr>
              <w:spacing w:before="0"/>
              <w:ind w:left="174" w:hanging="174"/>
              <w:rPr>
                <w:bCs/>
                <w:szCs w:val="15"/>
              </w:rPr>
            </w:pPr>
            <w:r w:rsidRPr="003D30CC">
              <w:rPr>
                <w:bCs/>
                <w:szCs w:val="15"/>
              </w:rPr>
              <w:t xml:space="preserve">be accountable for attainment, progress and outcomes of the </w:t>
            </w:r>
            <w:proofErr w:type="gramStart"/>
            <w:r w:rsidRPr="003D30CC">
              <w:rPr>
                <w:bCs/>
                <w:szCs w:val="15"/>
              </w:rPr>
              <w:t>pupils</w:t>
            </w:r>
            <w:proofErr w:type="gramEnd"/>
          </w:p>
          <w:p w:rsidRPr="003D30CC" w:rsidR="00F17926" w:rsidP="00F17926" w:rsidRDefault="00F17926" w14:paraId="015B93FF" w14:textId="0350F499">
            <w:pPr>
              <w:pStyle w:val="Titlebullet"/>
              <w:numPr>
                <w:ilvl w:val="0"/>
                <w:numId w:val="42"/>
              </w:numPr>
              <w:ind w:left="174" w:hanging="174"/>
              <w:rPr>
                <w:bCs/>
                <w:szCs w:val="15"/>
              </w:rPr>
            </w:pPr>
            <w:r w:rsidRPr="003D30CC">
              <w:rPr>
                <w:bCs/>
                <w:szCs w:val="15"/>
              </w:rPr>
              <w:t xml:space="preserve">plan teaching to build on pupils’ capabilities and prior </w:t>
            </w:r>
            <w:proofErr w:type="gramStart"/>
            <w:r w:rsidRPr="003D30CC">
              <w:rPr>
                <w:bCs/>
                <w:szCs w:val="15"/>
              </w:rPr>
              <w:t>knowledge</w:t>
            </w:r>
            <w:proofErr w:type="gramEnd"/>
          </w:p>
          <w:p w:rsidRPr="003D30CC" w:rsidR="00F17926" w:rsidP="00F17926" w:rsidRDefault="00F17926" w14:paraId="4C303B63" w14:textId="77777777">
            <w:pPr>
              <w:pStyle w:val="Titlebullet"/>
              <w:numPr>
                <w:ilvl w:val="0"/>
                <w:numId w:val="42"/>
              </w:numPr>
              <w:ind w:left="174" w:hanging="174"/>
              <w:rPr>
                <w:bCs/>
                <w:szCs w:val="15"/>
              </w:rPr>
            </w:pPr>
            <w:r w:rsidRPr="003D30CC">
              <w:rPr>
                <w:bCs/>
                <w:szCs w:val="15"/>
              </w:rPr>
              <w:t xml:space="preserve">guide pupils to reflect on the progress they have </w:t>
            </w:r>
            <w:proofErr w:type="gramStart"/>
            <w:r w:rsidRPr="003D30CC">
              <w:rPr>
                <w:bCs/>
                <w:szCs w:val="15"/>
              </w:rPr>
              <w:t>made</w:t>
            </w:r>
            <w:proofErr w:type="gramEnd"/>
            <w:r w:rsidRPr="003D30CC">
              <w:rPr>
                <w:bCs/>
                <w:szCs w:val="15"/>
              </w:rPr>
              <w:t xml:space="preserve"> and their emerging needs demonstrate knowledge and understanding of how pupils learn and how this impacts on teaching.</w:t>
            </w:r>
          </w:p>
          <w:p w:rsidRPr="003D30CC" w:rsidR="00F17926" w:rsidP="00F17926" w:rsidRDefault="00F17926" w14:paraId="0F9EA19C" w14:textId="755EAD6E">
            <w:pPr>
              <w:pStyle w:val="Titlebullet"/>
              <w:numPr>
                <w:ilvl w:val="0"/>
                <w:numId w:val="42"/>
              </w:numPr>
              <w:ind w:left="174" w:hanging="174"/>
              <w:rPr>
                <w:bCs/>
                <w:szCs w:val="15"/>
              </w:rPr>
            </w:pPr>
            <w:r w:rsidRPr="003D30CC">
              <w:rPr>
                <w:bCs/>
                <w:szCs w:val="15"/>
              </w:rPr>
              <w:t>encourage pupils to take a responsible and conscientious attitude to their own work and study</w:t>
            </w:r>
          </w:p>
        </w:tc>
        <w:tc>
          <w:tcPr>
            <w:tcW w:w="3402" w:type="dxa"/>
            <w:tcBorders>
              <w:top w:val="single" w:color="auto" w:sz="4" w:space="0"/>
              <w:bottom w:val="single" w:color="auto" w:sz="4" w:space="0"/>
            </w:tcBorders>
          </w:tcPr>
          <w:p w:rsidRPr="003D30CC" w:rsidR="00F17926" w:rsidP="00F17926" w:rsidRDefault="00F17926" w14:paraId="3AE8C599" w14:textId="0FE01BAB">
            <w:pPr>
              <w:pStyle w:val="Heading1"/>
              <w:rPr>
                <w:b w:val="0"/>
                <w:bCs/>
                <w:sz w:val="15"/>
                <w:szCs w:val="15"/>
              </w:rPr>
            </w:pPr>
            <w:r w:rsidRPr="003D30CC">
              <w:rPr>
                <w:b w:val="0"/>
                <w:bCs/>
                <w:sz w:val="15"/>
                <w:szCs w:val="15"/>
              </w:rPr>
              <w:t xml:space="preserve">TS4 Plan and teach </w:t>
            </w:r>
            <w:r w:rsidRPr="003D30CC" w:rsidR="009A2D04">
              <w:rPr>
                <w:b w:val="0"/>
                <w:bCs/>
                <w:sz w:val="15"/>
                <w:szCs w:val="15"/>
              </w:rPr>
              <w:t>well-structured</w:t>
            </w:r>
            <w:r w:rsidRPr="003D30CC">
              <w:rPr>
                <w:b w:val="0"/>
                <w:bCs/>
                <w:sz w:val="15"/>
                <w:szCs w:val="15"/>
              </w:rPr>
              <w:t xml:space="preserve"> </w:t>
            </w:r>
            <w:proofErr w:type="gramStart"/>
            <w:r w:rsidRPr="003D30CC">
              <w:rPr>
                <w:b w:val="0"/>
                <w:bCs/>
                <w:sz w:val="15"/>
                <w:szCs w:val="15"/>
              </w:rPr>
              <w:t>lessons</w:t>
            </w:r>
            <w:proofErr w:type="gramEnd"/>
            <w:r w:rsidRPr="003D30CC">
              <w:rPr>
                <w:b w:val="0"/>
                <w:bCs/>
                <w:sz w:val="15"/>
                <w:szCs w:val="15"/>
              </w:rPr>
              <w:t xml:space="preserve"> </w:t>
            </w:r>
          </w:p>
          <w:p w:rsidRPr="003D30CC" w:rsidR="00F17926" w:rsidP="00F17926" w:rsidRDefault="00F17926" w14:paraId="0EF144B8" w14:textId="768850E4">
            <w:pPr>
              <w:pStyle w:val="Titlebullet"/>
              <w:numPr>
                <w:ilvl w:val="0"/>
                <w:numId w:val="43"/>
              </w:numPr>
              <w:spacing w:before="0"/>
              <w:ind w:left="179" w:hanging="141"/>
              <w:rPr>
                <w:bCs/>
                <w:szCs w:val="15"/>
              </w:rPr>
            </w:pPr>
            <w:r w:rsidRPr="003D30CC">
              <w:rPr>
                <w:bCs/>
                <w:szCs w:val="15"/>
              </w:rPr>
              <w:t xml:space="preserve">impart knowledge and develop understanding through effective use of lesson </w:t>
            </w:r>
            <w:proofErr w:type="gramStart"/>
            <w:r w:rsidRPr="003D30CC">
              <w:rPr>
                <w:bCs/>
                <w:szCs w:val="15"/>
              </w:rPr>
              <w:t>time</w:t>
            </w:r>
            <w:proofErr w:type="gramEnd"/>
            <w:r w:rsidRPr="003D30CC">
              <w:rPr>
                <w:bCs/>
                <w:szCs w:val="15"/>
              </w:rPr>
              <w:t xml:space="preserve"> </w:t>
            </w:r>
          </w:p>
          <w:p w:rsidRPr="003D30CC" w:rsidR="00F17926" w:rsidP="00F17926" w:rsidRDefault="00F17926" w14:paraId="58E5FAEB" w14:textId="3F1B4318">
            <w:pPr>
              <w:pStyle w:val="Titlebullet"/>
              <w:numPr>
                <w:ilvl w:val="0"/>
                <w:numId w:val="43"/>
              </w:numPr>
              <w:ind w:left="179" w:hanging="141"/>
              <w:rPr>
                <w:bCs/>
                <w:szCs w:val="15"/>
              </w:rPr>
            </w:pPr>
            <w:r w:rsidRPr="003D30CC">
              <w:rPr>
                <w:bCs/>
                <w:szCs w:val="15"/>
              </w:rPr>
              <w:t xml:space="preserve">promote a love of learning and </w:t>
            </w:r>
            <w:r w:rsidR="003E649C">
              <w:rPr>
                <w:bCs/>
                <w:szCs w:val="15"/>
              </w:rPr>
              <w:t>pupil</w:t>
            </w:r>
            <w:r w:rsidRPr="003D30CC">
              <w:rPr>
                <w:bCs/>
                <w:szCs w:val="15"/>
              </w:rPr>
              <w:t xml:space="preserve">’s intellectual </w:t>
            </w:r>
            <w:proofErr w:type="gramStart"/>
            <w:r w:rsidRPr="003D30CC">
              <w:rPr>
                <w:bCs/>
                <w:szCs w:val="15"/>
              </w:rPr>
              <w:t>curiosity</w:t>
            </w:r>
            <w:proofErr w:type="gramEnd"/>
            <w:r w:rsidRPr="003D30CC">
              <w:rPr>
                <w:bCs/>
                <w:szCs w:val="15"/>
              </w:rPr>
              <w:t xml:space="preserve"> </w:t>
            </w:r>
          </w:p>
          <w:p w:rsidRPr="003D30CC" w:rsidR="00F17926" w:rsidP="00F17926" w:rsidRDefault="00F17926" w14:paraId="09D7EC6E" w14:textId="2AEF1EF9">
            <w:pPr>
              <w:pStyle w:val="Titlebullet"/>
              <w:numPr>
                <w:ilvl w:val="0"/>
                <w:numId w:val="43"/>
              </w:numPr>
              <w:ind w:left="179" w:hanging="141"/>
              <w:rPr>
                <w:bCs/>
                <w:szCs w:val="15"/>
              </w:rPr>
            </w:pPr>
            <w:r w:rsidRPr="003D30CC">
              <w:rPr>
                <w:bCs/>
                <w:szCs w:val="15"/>
              </w:rPr>
              <w:t xml:space="preserve">set homework and plan other out-of-class activities to consolidate and extend the knowledge and understanding pupils have </w:t>
            </w:r>
            <w:proofErr w:type="gramStart"/>
            <w:r w:rsidRPr="003D30CC">
              <w:rPr>
                <w:bCs/>
                <w:szCs w:val="15"/>
              </w:rPr>
              <w:t>acquired</w:t>
            </w:r>
            <w:proofErr w:type="gramEnd"/>
            <w:r w:rsidRPr="003D30CC">
              <w:rPr>
                <w:bCs/>
                <w:szCs w:val="15"/>
              </w:rPr>
              <w:t xml:space="preserve"> </w:t>
            </w:r>
          </w:p>
          <w:p w:rsidRPr="003D30CC" w:rsidR="00F17926" w:rsidP="00F17926" w:rsidRDefault="00F17926" w14:paraId="6CD6CB7F" w14:textId="77777777">
            <w:pPr>
              <w:pStyle w:val="Titlebullet"/>
              <w:numPr>
                <w:ilvl w:val="0"/>
                <w:numId w:val="43"/>
              </w:numPr>
              <w:ind w:left="179" w:hanging="141"/>
              <w:rPr>
                <w:bCs/>
                <w:szCs w:val="15"/>
              </w:rPr>
            </w:pPr>
            <w:r w:rsidRPr="003D30CC">
              <w:rPr>
                <w:bCs/>
                <w:szCs w:val="15"/>
              </w:rPr>
              <w:t xml:space="preserve">reflect systematically on the effectiveness of lessons and approaches to </w:t>
            </w:r>
            <w:proofErr w:type="gramStart"/>
            <w:r w:rsidRPr="003D30CC">
              <w:rPr>
                <w:bCs/>
                <w:szCs w:val="15"/>
              </w:rPr>
              <w:t>teaching</w:t>
            </w:r>
            <w:proofErr w:type="gramEnd"/>
          </w:p>
          <w:p w:rsidRPr="003D30CC" w:rsidR="00F17926" w:rsidP="00F17926" w:rsidRDefault="00F17926" w14:paraId="53AA98F0" w14:textId="6CF77881">
            <w:pPr>
              <w:pStyle w:val="Titlebullet"/>
              <w:numPr>
                <w:ilvl w:val="0"/>
                <w:numId w:val="43"/>
              </w:numPr>
              <w:ind w:left="179" w:hanging="141"/>
              <w:rPr>
                <w:bCs/>
                <w:szCs w:val="15"/>
              </w:rPr>
            </w:pPr>
            <w:r w:rsidRPr="003D30CC">
              <w:rPr>
                <w:bCs/>
                <w:szCs w:val="15"/>
              </w:rPr>
              <w:t>contribute to the design and provision of an engaging curriculum within the relevant subject area(s)</w:t>
            </w:r>
          </w:p>
        </w:tc>
        <w:tc>
          <w:tcPr>
            <w:tcW w:w="4528" w:type="dxa"/>
            <w:tcBorders>
              <w:top w:val="nil"/>
              <w:bottom w:val="single" w:color="auto" w:sz="4" w:space="0"/>
            </w:tcBorders>
          </w:tcPr>
          <w:p w:rsidRPr="003D30CC" w:rsidR="00F17926" w:rsidP="00F17926" w:rsidRDefault="00F17926" w14:paraId="6A6B9E35" w14:textId="16D0F0BA">
            <w:pPr>
              <w:pStyle w:val="Heading1"/>
              <w:rPr>
                <w:b w:val="0"/>
                <w:bCs/>
                <w:sz w:val="15"/>
                <w:szCs w:val="15"/>
              </w:rPr>
            </w:pPr>
            <w:r w:rsidRPr="003D30CC">
              <w:rPr>
                <w:b w:val="0"/>
                <w:bCs/>
                <w:sz w:val="15"/>
                <w:szCs w:val="15"/>
              </w:rPr>
              <w:t xml:space="preserve">TS5 Adapt teaching to respond to the strengths and needs of all </w:t>
            </w:r>
            <w:proofErr w:type="gramStart"/>
            <w:r w:rsidRPr="003D30CC">
              <w:rPr>
                <w:b w:val="0"/>
                <w:bCs/>
                <w:sz w:val="15"/>
                <w:szCs w:val="15"/>
              </w:rPr>
              <w:t>pupils</w:t>
            </w:r>
            <w:proofErr w:type="gramEnd"/>
            <w:r w:rsidRPr="003D30CC">
              <w:rPr>
                <w:b w:val="0"/>
                <w:bCs/>
                <w:sz w:val="15"/>
                <w:szCs w:val="15"/>
              </w:rPr>
              <w:t xml:space="preserve"> </w:t>
            </w:r>
          </w:p>
          <w:p w:rsidRPr="003D30CC" w:rsidR="00F17926" w:rsidP="00F17926" w:rsidRDefault="00F17926" w14:paraId="3DA15A3B" w14:textId="706E262A">
            <w:pPr>
              <w:pStyle w:val="Titlebullet"/>
              <w:numPr>
                <w:ilvl w:val="0"/>
                <w:numId w:val="44"/>
              </w:numPr>
              <w:spacing w:before="0"/>
              <w:ind w:left="175" w:hanging="175"/>
              <w:rPr>
                <w:bCs/>
                <w:szCs w:val="15"/>
              </w:rPr>
            </w:pPr>
            <w:r w:rsidRPr="003D30CC">
              <w:rPr>
                <w:bCs/>
                <w:szCs w:val="15"/>
              </w:rPr>
              <w:t xml:space="preserve">know when and how to differentiate appropriately, using approaches which enable pupils to be taught </w:t>
            </w:r>
            <w:proofErr w:type="gramStart"/>
            <w:r w:rsidRPr="003D30CC">
              <w:rPr>
                <w:bCs/>
                <w:szCs w:val="15"/>
              </w:rPr>
              <w:t>effectively</w:t>
            </w:r>
            <w:proofErr w:type="gramEnd"/>
            <w:r w:rsidRPr="003D30CC">
              <w:rPr>
                <w:bCs/>
                <w:szCs w:val="15"/>
              </w:rPr>
              <w:t xml:space="preserve"> </w:t>
            </w:r>
          </w:p>
          <w:p w:rsidRPr="003D30CC" w:rsidR="00F17926" w:rsidP="00F17926" w:rsidRDefault="00F17926" w14:paraId="720F5063" w14:textId="41C4077E">
            <w:pPr>
              <w:pStyle w:val="Titlebullet"/>
              <w:numPr>
                <w:ilvl w:val="0"/>
                <w:numId w:val="44"/>
              </w:numPr>
              <w:ind w:left="175" w:hanging="175"/>
              <w:rPr>
                <w:bCs/>
                <w:szCs w:val="15"/>
              </w:rPr>
            </w:pPr>
            <w:r w:rsidRPr="003D30CC">
              <w:rPr>
                <w:bCs/>
                <w:szCs w:val="15"/>
              </w:rPr>
              <w:t xml:space="preserve">have a secure understanding of how a range of factors can inhibit pupils’ ability to learn, and how best to overcome </w:t>
            </w:r>
            <w:proofErr w:type="gramStart"/>
            <w:r w:rsidRPr="003D30CC">
              <w:rPr>
                <w:bCs/>
                <w:szCs w:val="15"/>
              </w:rPr>
              <w:t>these</w:t>
            </w:r>
            <w:proofErr w:type="gramEnd"/>
            <w:r w:rsidRPr="003D30CC">
              <w:rPr>
                <w:bCs/>
                <w:szCs w:val="15"/>
              </w:rPr>
              <w:t xml:space="preserve"> </w:t>
            </w:r>
          </w:p>
          <w:p w:rsidRPr="003D30CC" w:rsidR="00F17926" w:rsidP="00F17926" w:rsidRDefault="00F17926" w14:paraId="65DC82E1" w14:textId="0A2E4CE7">
            <w:pPr>
              <w:pStyle w:val="Titlebullet"/>
              <w:numPr>
                <w:ilvl w:val="0"/>
                <w:numId w:val="44"/>
              </w:numPr>
              <w:ind w:left="175" w:hanging="175"/>
              <w:rPr>
                <w:bCs/>
                <w:szCs w:val="15"/>
              </w:rPr>
            </w:pPr>
            <w:r w:rsidRPr="003D30CC">
              <w:rPr>
                <w:bCs/>
                <w:szCs w:val="15"/>
              </w:rPr>
              <w:t xml:space="preserve">demonstrate an awareness of the physical, social and intellectual development of </w:t>
            </w:r>
            <w:r w:rsidR="003E649C">
              <w:rPr>
                <w:bCs/>
                <w:szCs w:val="15"/>
              </w:rPr>
              <w:t>pupil</w:t>
            </w:r>
            <w:r w:rsidRPr="003D30CC">
              <w:rPr>
                <w:bCs/>
                <w:szCs w:val="15"/>
              </w:rPr>
              <w:t xml:space="preserve">, and know how to adapt teaching to support pupils’ education at different stages of </w:t>
            </w:r>
            <w:proofErr w:type="gramStart"/>
            <w:r w:rsidRPr="003D30CC">
              <w:rPr>
                <w:bCs/>
                <w:szCs w:val="15"/>
              </w:rPr>
              <w:t>development</w:t>
            </w:r>
            <w:proofErr w:type="gramEnd"/>
          </w:p>
          <w:p w:rsidRPr="003D30CC" w:rsidR="00F17926" w:rsidP="00F17926" w:rsidRDefault="00F17926" w14:paraId="4C7792BA" w14:textId="10CB6489">
            <w:pPr>
              <w:pStyle w:val="Titlebullet"/>
              <w:numPr>
                <w:ilvl w:val="0"/>
                <w:numId w:val="44"/>
              </w:numPr>
              <w:spacing w:after="0"/>
              <w:ind w:left="175" w:hanging="175"/>
              <w:rPr>
                <w:bCs/>
                <w:szCs w:val="15"/>
              </w:rPr>
            </w:pPr>
            <w:r w:rsidRPr="003D30CC">
              <w:rPr>
                <w:bCs/>
                <w:szCs w:val="15"/>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tc>
      </w:tr>
    </w:tbl>
    <w:p w:rsidR="004B2F4E" w:rsidRDefault="004B2F4E" w14:paraId="3D0E6D25" w14:textId="6377AC90">
      <w:pPr>
        <w:rPr>
          <w:sz w:val="2"/>
          <w:szCs w:val="2"/>
        </w:rPr>
      </w:pPr>
    </w:p>
    <w:p w:rsidR="004B2F4E" w:rsidRDefault="004B2F4E" w14:paraId="0123F83E" w14:textId="77777777">
      <w:pPr>
        <w:spacing w:before="0" w:after="200" w:line="276" w:lineRule="auto"/>
        <w:rPr>
          <w:sz w:val="2"/>
          <w:szCs w:val="2"/>
        </w:rPr>
      </w:pPr>
      <w:r>
        <w:rPr>
          <w:sz w:val="2"/>
          <w:szCs w:val="2"/>
        </w:rPr>
        <w:br w:type="page"/>
      </w:r>
    </w:p>
    <w:tbl>
      <w:tblPr>
        <w:tblStyle w:val="TableGrid"/>
        <w:tblW w:w="5005" w:type="pct"/>
        <w:tblInd w:w="-10" w:type="dxa"/>
        <w:tblLook w:val="04A0" w:firstRow="1" w:lastRow="0" w:firstColumn="1" w:lastColumn="0" w:noHBand="0" w:noVBand="1"/>
      </w:tblPr>
      <w:tblGrid>
        <w:gridCol w:w="12"/>
        <w:gridCol w:w="3685"/>
        <w:gridCol w:w="3685"/>
        <w:gridCol w:w="3685"/>
      </w:tblGrid>
      <w:tr w:rsidRPr="003D30CC" w:rsidR="00F17926" w:rsidTr="7CCDD9EA" w14:paraId="4108BA64" w14:textId="77777777">
        <w:trPr>
          <w:gridBefore w:val="1"/>
          <w:wBefore w:w="5" w:type="pct"/>
        </w:trPr>
        <w:tc>
          <w:tcPr>
            <w:tcW w:w="4995" w:type="pct"/>
            <w:gridSpan w:val="3"/>
            <w:tcBorders>
              <w:top w:val="nil"/>
              <w:left w:val="nil"/>
              <w:right w:val="nil"/>
            </w:tcBorders>
            <w:tcMar/>
          </w:tcPr>
          <w:p w:rsidRPr="003D30CC" w:rsidR="00F17926" w:rsidP="00F17926" w:rsidRDefault="00F17926" w14:paraId="662553B2" w14:textId="2E0CB3D7">
            <w:pPr>
              <w:pStyle w:val="Table"/>
              <w:rPr>
                <w:rFonts w:ascii="Lucida Sans" w:hAnsi="Lucida Sans" w:cs="Lucida Sans"/>
                <w:sz w:val="24"/>
                <w:szCs w:val="24"/>
              </w:rPr>
            </w:pPr>
            <w:r w:rsidRPr="00FF48DD">
              <w:rPr>
                <w:rFonts w:ascii="Lucida Sans" w:hAnsi="Lucida Sans" w:cs="Lucida Sans"/>
                <w:b/>
                <w:bCs/>
                <w:color w:val="005C84" w:themeColor="text2"/>
                <w:sz w:val="24"/>
                <w:szCs w:val="24"/>
              </w:rPr>
              <w:lastRenderedPageBreak/>
              <w:t xml:space="preserve">Curriculum </w:t>
            </w:r>
            <w:r w:rsidRPr="00FF48DD">
              <w:rPr>
                <w:rFonts w:ascii="Lucida Sans" w:hAnsi="Lucida Sans" w:cs="Lucida Sans"/>
                <w:color w:val="005C84" w:themeColor="text2"/>
                <w:sz w:val="24"/>
                <w:szCs w:val="24"/>
              </w:rPr>
              <w:t>(Subject and Curriculum, S3)</w:t>
            </w:r>
          </w:p>
        </w:tc>
      </w:tr>
      <w:tr w:rsidRPr="00B05108" w:rsidR="00890556" w:rsidTr="7CCDD9EA" w14:paraId="7F42205B" w14:textId="77777777">
        <w:tc>
          <w:tcPr>
            <w:tcW w:w="1670" w:type="pct"/>
            <w:gridSpan w:val="2"/>
            <w:tcBorders>
              <w:top w:val="nil"/>
              <w:left w:val="single" w:color="auto" w:sz="8" w:space="0"/>
              <w:bottom w:val="nil"/>
              <w:right w:val="single" w:color="auto" w:sz="8" w:space="0"/>
            </w:tcBorders>
            <w:shd w:val="clear" w:color="auto" w:fill="495961" w:themeFill="background2"/>
            <w:tcMar/>
            <w:vAlign w:val="center"/>
          </w:tcPr>
          <w:p w:rsidRPr="004F2934" w:rsidR="00890556" w:rsidP="00890556" w:rsidRDefault="00890556" w14:paraId="67EC2EF1" w14:textId="4FF58CA9">
            <w:pPr>
              <w:jc w:val="center"/>
              <w:rPr>
                <w:b/>
                <w:color w:val="FFFFFF" w:themeColor="background1"/>
                <w:sz w:val="20"/>
                <w:szCs w:val="20"/>
              </w:rPr>
            </w:pPr>
            <w:r>
              <w:rPr>
                <w:rFonts w:ascii="Calibri" w:hAnsi="Calibri" w:cs="Calibri"/>
                <w:b/>
                <w:color w:val="FFFFFF"/>
                <w:sz w:val="20"/>
                <w:szCs w:val="20"/>
              </w:rPr>
              <w:t>Early/Middle ITE</w:t>
            </w:r>
          </w:p>
        </w:tc>
        <w:tc>
          <w:tcPr>
            <w:tcW w:w="1665" w:type="pct"/>
            <w:tcBorders>
              <w:top w:val="nil"/>
              <w:left w:val="nil"/>
              <w:bottom w:val="nil"/>
              <w:right w:val="single" w:color="auto" w:sz="8" w:space="0"/>
            </w:tcBorders>
            <w:shd w:val="clear" w:color="auto" w:fill="495961" w:themeFill="background2"/>
            <w:tcMar/>
            <w:vAlign w:val="center"/>
          </w:tcPr>
          <w:p w:rsidRPr="004F2934" w:rsidR="00890556" w:rsidP="00890556" w:rsidRDefault="00890556" w14:paraId="0AD89147" w14:textId="26FFB203">
            <w:pPr>
              <w:jc w:val="center"/>
              <w:rPr>
                <w:b/>
                <w:color w:val="FFFFFF" w:themeColor="background1"/>
                <w:sz w:val="20"/>
                <w:szCs w:val="20"/>
              </w:rPr>
            </w:pPr>
            <w:r>
              <w:rPr>
                <w:rFonts w:ascii="Calibri" w:hAnsi="Calibri" w:cs="Calibri"/>
                <w:b/>
                <w:color w:val="FFFFFF"/>
                <w:sz w:val="20"/>
                <w:szCs w:val="20"/>
              </w:rPr>
              <w:t>Middle/Later ITE</w:t>
            </w:r>
          </w:p>
        </w:tc>
        <w:tc>
          <w:tcPr>
            <w:tcW w:w="1665" w:type="pct"/>
            <w:tcBorders>
              <w:top w:val="nil"/>
              <w:left w:val="nil"/>
              <w:bottom w:val="nil"/>
              <w:right w:val="single" w:color="auto" w:sz="8" w:space="0"/>
            </w:tcBorders>
            <w:shd w:val="clear" w:color="auto" w:fill="495961" w:themeFill="background2"/>
            <w:tcMar/>
            <w:vAlign w:val="center"/>
          </w:tcPr>
          <w:p w:rsidRPr="004F2934" w:rsidR="00890556" w:rsidP="00890556" w:rsidRDefault="00890556" w14:paraId="314A022C" w14:textId="1B2C3DA1">
            <w:pPr>
              <w:jc w:val="center"/>
              <w:rPr>
                <w:b/>
                <w:color w:val="FFFFFF" w:themeColor="background1"/>
                <w:sz w:val="20"/>
                <w:szCs w:val="20"/>
              </w:rPr>
            </w:pPr>
            <w:r>
              <w:rPr>
                <w:rFonts w:ascii="Calibri" w:hAnsi="Calibri" w:cs="Calibri"/>
                <w:b/>
                <w:color w:val="FFFFFF"/>
                <w:sz w:val="20"/>
                <w:szCs w:val="20"/>
              </w:rPr>
              <w:t>Later ITE/ECT</w:t>
            </w:r>
          </w:p>
        </w:tc>
      </w:tr>
      <w:tr w:rsidRPr="00B05108" w:rsidR="00D96BC5" w:rsidTr="7CCDD9EA" w14:paraId="4901AD65" w14:textId="77777777">
        <w:tc>
          <w:tcPr>
            <w:tcW w:w="1670" w:type="pct"/>
            <w:gridSpan w:val="2"/>
            <w:tcBorders>
              <w:top w:val="nil"/>
              <w:left w:val="single" w:color="auto" w:sz="8" w:space="0"/>
              <w:bottom w:val="single" w:color="auto" w:sz="8" w:space="0"/>
              <w:right w:val="single" w:color="auto" w:sz="8" w:space="0"/>
            </w:tcBorders>
            <w:shd w:val="clear" w:color="auto" w:fill="9FB1BD" w:themeFill="accent1"/>
            <w:tcMar/>
          </w:tcPr>
          <w:p w:rsidRPr="00BA2124" w:rsidR="00D96BC5" w:rsidP="72933CD3" w:rsidRDefault="00BA2124" w14:paraId="26E0431D" w14:textId="44FB14C6">
            <w:pPr>
              <w:rPr>
                <w:rFonts w:ascii="Calibri" w:hAnsi="Calibri" w:cs="Calibri"/>
                <w:color w:val="000000"/>
                <w:sz w:val="18"/>
                <w:szCs w:val="18"/>
              </w:rPr>
            </w:pPr>
            <w:r w:rsidRPr="7CCDD9EA" w:rsidR="792792B0">
              <w:rPr>
                <w:rFonts w:ascii="Calibri" w:hAnsi="Calibri" w:cs="Calibri"/>
                <w:color w:val="000000"/>
                <w:sz w:val="18"/>
                <w:szCs w:val="18"/>
              </w:rPr>
              <w:t>The</w:t>
            </w:r>
            <w:r w:rsidRPr="7CCDD9EA" w:rsidR="6AD9B90E">
              <w:rPr>
                <w:rFonts w:ascii="Calibri" w:hAnsi="Calibri" w:cs="Calibri"/>
                <w:color w:val="000000"/>
                <w:sz w:val="18"/>
                <w:szCs w:val="18"/>
              </w:rPr>
              <w:t xml:space="preserve"> </w:t>
            </w:r>
            <w:r w:rsidRPr="7CCDD9EA" w:rsidR="11730D5A">
              <w:rPr>
                <w:rFonts w:ascii="Calibri" w:hAnsi="Calibri" w:cs="Calibri"/>
                <w:color w:val="000000"/>
                <w:sz w:val="18"/>
                <w:szCs w:val="18"/>
              </w:rPr>
              <w:t>beginning teacher</w:t>
            </w:r>
            <w:r w:rsidRPr="7CCDD9EA" w:rsidR="6AD9B90E">
              <w:rPr>
                <w:rFonts w:ascii="Calibri" w:hAnsi="Calibri" w:cs="Calibri"/>
                <w:color w:val="000000"/>
                <w:sz w:val="18"/>
                <w:szCs w:val="18"/>
              </w:rPr>
              <w:t xml:space="preserve"> uses some teaching approaches and strategies with </w:t>
            </w:r>
            <w:r w:rsidRPr="7CCDD9EA" w:rsidR="792792B0">
              <w:rPr>
                <w:rFonts w:ascii="Calibri" w:hAnsi="Calibri" w:cs="Calibri"/>
                <w:color w:val="000000"/>
                <w:sz w:val="18"/>
                <w:szCs w:val="18"/>
              </w:rPr>
              <w:t xml:space="preserve">support and with </w:t>
            </w:r>
            <w:r w:rsidRPr="7CCDD9EA" w:rsidR="6AD9B90E">
              <w:rPr>
                <w:rFonts w:ascii="Calibri" w:hAnsi="Calibri" w:cs="Calibri"/>
                <w:color w:val="000000"/>
                <w:sz w:val="18"/>
                <w:szCs w:val="18"/>
              </w:rPr>
              <w:t xml:space="preserve">some positive impact on </w:t>
            </w:r>
            <w:r w:rsidRPr="7CCDD9EA" w:rsidR="003E649C">
              <w:rPr>
                <w:rFonts w:ascii="Calibri" w:hAnsi="Calibri" w:cs="Calibri"/>
                <w:color w:val="000000"/>
                <w:sz w:val="18"/>
                <w:szCs w:val="18"/>
              </w:rPr>
              <w:t>pupil</w:t>
            </w:r>
            <w:r w:rsidRPr="7CCDD9EA" w:rsidR="6AD9B90E">
              <w:rPr>
                <w:rFonts w:ascii="Calibri" w:hAnsi="Calibri" w:cs="Calibri"/>
                <w:color w:val="000000"/>
                <w:sz w:val="18"/>
                <w:szCs w:val="18"/>
              </w:rPr>
              <w:t>s</w:t>
            </w:r>
            <w:r w:rsidRPr="7CCDD9EA" w:rsidR="1796CD35">
              <w:rPr>
                <w:rFonts w:ascii="Calibri" w:hAnsi="Calibri" w:cs="Calibri"/>
                <w:color w:val="000000"/>
                <w:sz w:val="18"/>
                <w:szCs w:val="18"/>
              </w:rPr>
              <w:t>’</w:t>
            </w:r>
            <w:r w:rsidRPr="7CCDD9EA" w:rsidR="6AD9B90E">
              <w:rPr>
                <w:rFonts w:ascii="Calibri" w:hAnsi="Calibri" w:cs="Calibri"/>
                <w:color w:val="000000"/>
                <w:sz w:val="18"/>
                <w:szCs w:val="18"/>
              </w:rPr>
              <w:t xml:space="preserve"> learning.</w:t>
            </w:r>
          </w:p>
        </w:tc>
        <w:tc>
          <w:tcPr>
            <w:tcW w:w="1665" w:type="pct"/>
            <w:tcBorders>
              <w:top w:val="nil"/>
              <w:left w:val="nil"/>
              <w:bottom w:val="single" w:color="auto" w:sz="8" w:space="0"/>
              <w:right w:val="single" w:color="auto" w:sz="8" w:space="0"/>
            </w:tcBorders>
            <w:shd w:val="clear" w:color="auto" w:fill="9FB1BD" w:themeFill="accent1"/>
            <w:tcMar/>
          </w:tcPr>
          <w:p w:rsidRPr="00BA2124" w:rsidR="00D96BC5" w:rsidP="72933CD3" w:rsidRDefault="00BA2124" w14:paraId="047B7359" w14:textId="1BEFE511">
            <w:pPr>
              <w:rPr>
                <w:rFonts w:ascii="Calibri" w:hAnsi="Calibri" w:cs="Calibri"/>
                <w:color w:val="000000"/>
                <w:sz w:val="18"/>
                <w:szCs w:val="18"/>
                <w:lang w:eastAsia="en-US"/>
              </w:rPr>
            </w:pPr>
            <w:r w:rsidRPr="7CCDD9EA" w:rsidR="792792B0">
              <w:rPr>
                <w:rFonts w:ascii="Calibri" w:hAnsi="Calibri" w:cs="Calibri"/>
                <w:color w:val="000000"/>
                <w:sz w:val="18"/>
                <w:szCs w:val="18"/>
                <w:lang w:eastAsia="en-US"/>
              </w:rPr>
              <w:t>The</w:t>
            </w:r>
            <w:r w:rsidRPr="7CCDD9EA" w:rsidR="6AD9B90E">
              <w:rPr>
                <w:rFonts w:ascii="Calibri" w:hAnsi="Calibri" w:cs="Calibri"/>
                <w:color w:val="000000"/>
                <w:sz w:val="18"/>
                <w:szCs w:val="18"/>
                <w:lang w:eastAsia="en-US"/>
              </w:rPr>
              <w:t xml:space="preserve"> </w:t>
            </w:r>
            <w:r w:rsidRPr="7CCDD9EA" w:rsidR="11730D5A">
              <w:rPr>
                <w:rFonts w:ascii="Calibri" w:hAnsi="Calibri" w:cs="Calibri"/>
                <w:color w:val="000000"/>
                <w:sz w:val="18"/>
                <w:szCs w:val="18"/>
                <w:lang w:eastAsia="en-US"/>
              </w:rPr>
              <w:t>beginning teacher</w:t>
            </w:r>
            <w:r w:rsidRPr="7CCDD9EA" w:rsidR="6AD9B90E">
              <w:rPr>
                <w:rFonts w:ascii="Calibri" w:hAnsi="Calibri" w:cs="Calibri"/>
                <w:color w:val="000000"/>
                <w:sz w:val="18"/>
                <w:szCs w:val="18"/>
                <w:lang w:eastAsia="en-US"/>
              </w:rPr>
              <w:t xml:space="preserve"> draws from a wider range of teaching approaches and strategies with </w:t>
            </w:r>
            <w:r w:rsidRPr="7CCDD9EA" w:rsidR="792792B0">
              <w:rPr>
                <w:rFonts w:ascii="Calibri" w:hAnsi="Calibri" w:cs="Calibri"/>
                <w:color w:val="000000"/>
                <w:sz w:val="18"/>
                <w:szCs w:val="18"/>
                <w:lang w:eastAsia="en-US"/>
              </w:rPr>
              <w:t xml:space="preserve">some support and with </w:t>
            </w:r>
            <w:r w:rsidRPr="7CCDD9EA" w:rsidR="6AD9B90E">
              <w:rPr>
                <w:rFonts w:ascii="Calibri" w:hAnsi="Calibri" w:cs="Calibri"/>
                <w:color w:val="000000"/>
                <w:sz w:val="18"/>
                <w:szCs w:val="18"/>
                <w:lang w:eastAsia="en-US"/>
              </w:rPr>
              <w:t xml:space="preserve">an increasingly positive impact on </w:t>
            </w:r>
            <w:r w:rsidRPr="7CCDD9EA" w:rsidR="003E649C">
              <w:rPr>
                <w:rFonts w:ascii="Calibri" w:hAnsi="Calibri" w:cs="Calibri"/>
                <w:color w:val="000000"/>
                <w:sz w:val="18"/>
                <w:szCs w:val="18"/>
                <w:lang w:eastAsia="en-US"/>
              </w:rPr>
              <w:t>pupil</w:t>
            </w:r>
            <w:r w:rsidRPr="7CCDD9EA" w:rsidR="6AD9B90E">
              <w:rPr>
                <w:rFonts w:ascii="Calibri" w:hAnsi="Calibri" w:cs="Calibri"/>
                <w:color w:val="000000"/>
                <w:sz w:val="18"/>
                <w:szCs w:val="18"/>
                <w:lang w:eastAsia="en-US"/>
              </w:rPr>
              <w:t>s</w:t>
            </w:r>
            <w:r w:rsidRPr="7CCDD9EA" w:rsidR="2EAF439B">
              <w:rPr>
                <w:rFonts w:ascii="Calibri" w:hAnsi="Calibri" w:cs="Calibri"/>
                <w:color w:val="000000"/>
                <w:sz w:val="18"/>
                <w:szCs w:val="18"/>
                <w:lang w:eastAsia="en-US"/>
              </w:rPr>
              <w:t>’</w:t>
            </w:r>
            <w:r w:rsidRPr="7CCDD9EA" w:rsidR="6AD9B90E">
              <w:rPr>
                <w:rFonts w:ascii="Calibri" w:hAnsi="Calibri" w:cs="Calibri"/>
                <w:color w:val="000000"/>
                <w:sz w:val="18"/>
                <w:szCs w:val="18"/>
                <w:lang w:eastAsia="en-US"/>
              </w:rPr>
              <w:t xml:space="preserve"> learning.</w:t>
            </w:r>
          </w:p>
        </w:tc>
        <w:tc>
          <w:tcPr>
            <w:tcW w:w="1665" w:type="pct"/>
            <w:tcBorders>
              <w:top w:val="nil"/>
              <w:left w:val="nil"/>
              <w:bottom w:val="single" w:color="auto" w:sz="8" w:space="0"/>
              <w:right w:val="single" w:color="auto" w:sz="8" w:space="0"/>
            </w:tcBorders>
            <w:shd w:val="clear" w:color="auto" w:fill="9FB1BD" w:themeFill="accent1"/>
            <w:tcMar/>
          </w:tcPr>
          <w:p w:rsidRPr="00BA2124" w:rsidR="00D96BC5" w:rsidP="72933CD3" w:rsidRDefault="00BA2124" w14:paraId="0F04DF92" w14:textId="3641E625">
            <w:pPr>
              <w:rPr>
                <w:rFonts w:ascii="Calibri" w:hAnsi="Calibri" w:cs="Calibri"/>
                <w:color w:val="000000"/>
                <w:sz w:val="18"/>
                <w:szCs w:val="18"/>
              </w:rPr>
            </w:pPr>
            <w:r w:rsidRPr="7CCDD9EA" w:rsidR="792792B0">
              <w:rPr>
                <w:rFonts w:ascii="Calibri" w:hAnsi="Calibri" w:cs="Calibri"/>
                <w:color w:val="000000"/>
                <w:sz w:val="18"/>
                <w:szCs w:val="18"/>
              </w:rPr>
              <w:t>The</w:t>
            </w:r>
            <w:r w:rsidRPr="7CCDD9EA" w:rsidR="6AD9B90E">
              <w:rPr>
                <w:rFonts w:ascii="Calibri" w:hAnsi="Calibri" w:cs="Calibri"/>
                <w:color w:val="000000"/>
                <w:sz w:val="18"/>
                <w:szCs w:val="18"/>
              </w:rPr>
              <w:t xml:space="preserve"> </w:t>
            </w:r>
            <w:r w:rsidRPr="7CCDD9EA" w:rsidR="11730D5A">
              <w:rPr>
                <w:rFonts w:ascii="Calibri" w:hAnsi="Calibri" w:cs="Calibri"/>
                <w:color w:val="000000"/>
                <w:sz w:val="18"/>
                <w:szCs w:val="18"/>
              </w:rPr>
              <w:t>beginning teacher</w:t>
            </w:r>
            <w:r w:rsidRPr="7CCDD9EA" w:rsidR="6AD9B90E">
              <w:rPr>
                <w:rFonts w:ascii="Calibri" w:hAnsi="Calibri" w:cs="Calibri"/>
                <w:color w:val="000000"/>
                <w:sz w:val="18"/>
                <w:szCs w:val="18"/>
              </w:rPr>
              <w:t xml:space="preserve"> reliably selects </w:t>
            </w:r>
            <w:r w:rsidRPr="7CCDD9EA" w:rsidR="6AD9B90E">
              <w:rPr>
                <w:rFonts w:ascii="Calibri" w:hAnsi="Calibri" w:cs="Calibri"/>
                <w:color w:val="000000"/>
                <w:sz w:val="18"/>
                <w:szCs w:val="18"/>
              </w:rPr>
              <w:t>appropriate teaching</w:t>
            </w:r>
            <w:r w:rsidRPr="7CCDD9EA" w:rsidR="6AD9B90E">
              <w:rPr>
                <w:rFonts w:ascii="Calibri" w:hAnsi="Calibri" w:cs="Calibri"/>
                <w:color w:val="000000"/>
                <w:sz w:val="18"/>
                <w:szCs w:val="18"/>
              </w:rPr>
              <w:t xml:space="preserve"> approaches and strategies from a wide repertoire </w:t>
            </w:r>
            <w:r w:rsidRPr="7CCDD9EA" w:rsidR="792792B0">
              <w:rPr>
                <w:rFonts w:ascii="Calibri" w:hAnsi="Calibri" w:cs="Calibri"/>
                <w:color w:val="000000"/>
                <w:sz w:val="18"/>
                <w:szCs w:val="18"/>
              </w:rPr>
              <w:t xml:space="preserve">more independently </w:t>
            </w:r>
            <w:r w:rsidRPr="7CCDD9EA" w:rsidR="6AD9B90E">
              <w:rPr>
                <w:rFonts w:ascii="Calibri" w:hAnsi="Calibri" w:cs="Calibri"/>
                <w:color w:val="000000"/>
                <w:sz w:val="18"/>
                <w:szCs w:val="18"/>
              </w:rPr>
              <w:t xml:space="preserve">and uses these effectively to support </w:t>
            </w:r>
            <w:r w:rsidRPr="7CCDD9EA" w:rsidR="003E649C">
              <w:rPr>
                <w:rFonts w:ascii="Calibri" w:hAnsi="Calibri" w:cs="Calibri"/>
                <w:color w:val="000000"/>
                <w:sz w:val="18"/>
                <w:szCs w:val="18"/>
              </w:rPr>
              <w:t>pupil</w:t>
            </w:r>
            <w:r w:rsidRPr="7CCDD9EA" w:rsidR="6AD9B90E">
              <w:rPr>
                <w:rFonts w:ascii="Calibri" w:hAnsi="Calibri" w:cs="Calibri"/>
                <w:color w:val="000000"/>
                <w:sz w:val="18"/>
                <w:szCs w:val="18"/>
              </w:rPr>
              <w:t>s</w:t>
            </w:r>
            <w:r w:rsidRPr="7CCDD9EA" w:rsidR="03BDFDA8">
              <w:rPr>
                <w:rFonts w:ascii="Calibri" w:hAnsi="Calibri" w:cs="Calibri"/>
                <w:color w:val="000000"/>
                <w:sz w:val="18"/>
                <w:szCs w:val="18"/>
              </w:rPr>
              <w:t>’</w:t>
            </w:r>
            <w:r w:rsidRPr="7CCDD9EA" w:rsidR="6AD9B90E">
              <w:rPr>
                <w:rFonts w:ascii="Calibri" w:hAnsi="Calibri" w:cs="Calibri"/>
                <w:color w:val="000000"/>
                <w:sz w:val="18"/>
                <w:szCs w:val="18"/>
              </w:rPr>
              <w:t xml:space="preserve"> learning.</w:t>
            </w:r>
          </w:p>
        </w:tc>
      </w:tr>
      <w:tr w:rsidRPr="003D30CC" w:rsidR="00F17926" w:rsidTr="7CCDD9EA" w14:paraId="76281FC7" w14:textId="77777777">
        <w:trPr>
          <w:gridBefore w:val="1"/>
          <w:wBefore w:w="5" w:type="pct"/>
        </w:trPr>
        <w:tc>
          <w:tcPr>
            <w:tcW w:w="1665" w:type="pct"/>
            <w:tcMar/>
          </w:tcPr>
          <w:p w:rsidRPr="003D30CC" w:rsidR="00B63C38" w:rsidP="00D96BC5" w:rsidRDefault="00B63C38" w14:paraId="45324557" w14:textId="59AC45B8">
            <w:pPr>
              <w:rPr>
                <w:sz w:val="16"/>
                <w:szCs w:val="16"/>
              </w:rPr>
            </w:pPr>
            <w:proofErr w:type="gramStart"/>
            <w:r w:rsidRPr="003D30CC">
              <w:rPr>
                <w:sz w:val="16"/>
                <w:szCs w:val="16"/>
              </w:rPr>
              <w:t xml:space="preserve">Is </w:t>
            </w:r>
            <w:r>
              <w:rPr>
                <w:sz w:val="16"/>
                <w:szCs w:val="16"/>
              </w:rPr>
              <w:t>able</w:t>
            </w:r>
            <w:r w:rsidRPr="003D30CC">
              <w:rPr>
                <w:sz w:val="16"/>
                <w:szCs w:val="16"/>
              </w:rPr>
              <w:t xml:space="preserve"> to</w:t>
            </w:r>
            <w:proofErr w:type="gramEnd"/>
            <w:r w:rsidRPr="003D30CC">
              <w:rPr>
                <w:sz w:val="16"/>
                <w:szCs w:val="16"/>
              </w:rPr>
              <w:t xml:space="preserve"> </w:t>
            </w:r>
            <w:r>
              <w:rPr>
                <w:sz w:val="16"/>
                <w:szCs w:val="16"/>
              </w:rPr>
              <w:t xml:space="preserve">identify, </w:t>
            </w:r>
            <w:r w:rsidRPr="003D30CC">
              <w:rPr>
                <w:sz w:val="16"/>
                <w:szCs w:val="16"/>
              </w:rPr>
              <w:t xml:space="preserve">understand </w:t>
            </w:r>
            <w:r>
              <w:rPr>
                <w:sz w:val="16"/>
                <w:szCs w:val="16"/>
              </w:rPr>
              <w:t xml:space="preserve">and start to integrate </w:t>
            </w:r>
            <w:r w:rsidR="003763CA">
              <w:rPr>
                <w:sz w:val="16"/>
                <w:szCs w:val="16"/>
              </w:rPr>
              <w:t xml:space="preserve">within their planning </w:t>
            </w:r>
            <w:r w:rsidRPr="003D30CC">
              <w:rPr>
                <w:sz w:val="16"/>
                <w:szCs w:val="16"/>
              </w:rPr>
              <w:t xml:space="preserve">the </w:t>
            </w:r>
            <w:r w:rsidRPr="0069491D">
              <w:rPr>
                <w:b/>
                <w:bCs/>
                <w:sz w:val="16"/>
                <w:szCs w:val="16"/>
              </w:rPr>
              <w:t xml:space="preserve">core </w:t>
            </w:r>
            <w:r>
              <w:rPr>
                <w:b/>
                <w:bCs/>
                <w:sz w:val="16"/>
                <w:szCs w:val="16"/>
              </w:rPr>
              <w:t xml:space="preserve">knowledge, </w:t>
            </w:r>
            <w:r w:rsidRPr="0069491D">
              <w:rPr>
                <w:b/>
                <w:bCs/>
                <w:sz w:val="16"/>
                <w:szCs w:val="16"/>
              </w:rPr>
              <w:t>concepts</w:t>
            </w:r>
            <w:r>
              <w:rPr>
                <w:b/>
                <w:bCs/>
                <w:sz w:val="16"/>
                <w:szCs w:val="16"/>
              </w:rPr>
              <w:t>, skills and principles</w:t>
            </w:r>
            <w:r>
              <w:rPr>
                <w:sz w:val="16"/>
                <w:szCs w:val="16"/>
              </w:rPr>
              <w:t xml:space="preserve"> </w:t>
            </w:r>
            <w:r w:rsidRPr="003D30CC">
              <w:rPr>
                <w:sz w:val="16"/>
                <w:szCs w:val="16"/>
              </w:rPr>
              <w:t xml:space="preserve">in </w:t>
            </w:r>
            <w:r>
              <w:rPr>
                <w:sz w:val="16"/>
                <w:szCs w:val="16"/>
              </w:rPr>
              <w:t>their</w:t>
            </w:r>
            <w:r w:rsidRPr="003D30CC">
              <w:rPr>
                <w:sz w:val="16"/>
                <w:szCs w:val="16"/>
              </w:rPr>
              <w:t xml:space="preserve"> subject.</w:t>
            </w:r>
          </w:p>
        </w:tc>
        <w:tc>
          <w:tcPr>
            <w:tcW w:w="1665" w:type="pct"/>
            <w:tcMar/>
          </w:tcPr>
          <w:p w:rsidRPr="00CD6328" w:rsidR="001051CE" w:rsidP="00D96BC5" w:rsidRDefault="003763CA" w14:paraId="349AE469" w14:textId="23A4E645">
            <w:pPr>
              <w:rPr>
                <w:sz w:val="16"/>
                <w:szCs w:val="16"/>
              </w:rPr>
            </w:pPr>
            <w:r w:rsidRPr="00CD6328">
              <w:rPr>
                <w:sz w:val="16"/>
                <w:szCs w:val="16"/>
              </w:rPr>
              <w:t>Regularly integrate</w:t>
            </w:r>
            <w:r w:rsidRPr="00CD6328" w:rsidR="00CD6328">
              <w:rPr>
                <w:sz w:val="16"/>
                <w:szCs w:val="16"/>
              </w:rPr>
              <w:t>s</w:t>
            </w:r>
            <w:r w:rsidRPr="00CD6328">
              <w:rPr>
                <w:sz w:val="16"/>
                <w:szCs w:val="16"/>
              </w:rPr>
              <w:t xml:space="preserve"> within their planning the core knowledge, concepts, </w:t>
            </w:r>
            <w:proofErr w:type="gramStart"/>
            <w:r w:rsidRPr="00CD6328">
              <w:rPr>
                <w:sz w:val="16"/>
                <w:szCs w:val="16"/>
              </w:rPr>
              <w:t>skills</w:t>
            </w:r>
            <w:proofErr w:type="gramEnd"/>
            <w:r w:rsidRPr="00CD6328">
              <w:rPr>
                <w:sz w:val="16"/>
                <w:szCs w:val="16"/>
              </w:rPr>
              <w:t xml:space="preserve"> and principles in their subject</w:t>
            </w:r>
            <w:r w:rsidRPr="00CD6328" w:rsidR="00CD6328">
              <w:rPr>
                <w:sz w:val="16"/>
                <w:szCs w:val="16"/>
              </w:rPr>
              <w:t xml:space="preserve"> to deliver coherent, well-sequenced learning experience for the pupils.</w:t>
            </w:r>
          </w:p>
        </w:tc>
        <w:tc>
          <w:tcPr>
            <w:tcW w:w="1665" w:type="pct"/>
            <w:tcMar/>
          </w:tcPr>
          <w:p w:rsidRPr="00CD6328" w:rsidR="001051CE" w:rsidP="00D96BC5" w:rsidRDefault="00CD6328" w14:paraId="353966C3" w14:textId="47418400">
            <w:pPr>
              <w:rPr>
                <w:sz w:val="16"/>
                <w:szCs w:val="16"/>
              </w:rPr>
            </w:pPr>
            <w:r w:rsidRPr="00CD6328">
              <w:rPr>
                <w:sz w:val="16"/>
                <w:szCs w:val="16"/>
              </w:rPr>
              <w:t xml:space="preserve">Consistently integrates within their planning the core knowledge, concepts, </w:t>
            </w:r>
            <w:proofErr w:type="gramStart"/>
            <w:r w:rsidRPr="00CD6328">
              <w:rPr>
                <w:sz w:val="16"/>
                <w:szCs w:val="16"/>
              </w:rPr>
              <w:t>skills</w:t>
            </w:r>
            <w:proofErr w:type="gramEnd"/>
            <w:r w:rsidRPr="00CD6328">
              <w:rPr>
                <w:sz w:val="16"/>
                <w:szCs w:val="16"/>
              </w:rPr>
              <w:t xml:space="preserve"> and principles in their subject to deliver coherent, well-sequenced learning experience for the pupils.</w:t>
            </w:r>
          </w:p>
        </w:tc>
      </w:tr>
      <w:tr w:rsidRPr="003D30CC" w:rsidR="00F17926" w:rsidTr="7CCDD9EA" w14:paraId="1B365CF1" w14:textId="77777777">
        <w:trPr>
          <w:gridBefore w:val="1"/>
          <w:wBefore w:w="5" w:type="pct"/>
        </w:trPr>
        <w:tc>
          <w:tcPr>
            <w:tcW w:w="1665" w:type="pct"/>
            <w:tcMar/>
          </w:tcPr>
          <w:p w:rsidRPr="003D30CC" w:rsidR="00F17926" w:rsidP="00D96BC5" w:rsidRDefault="00F17926" w14:paraId="72CA1E0E" w14:textId="1A24704B">
            <w:pPr>
              <w:rPr>
                <w:sz w:val="16"/>
                <w:szCs w:val="16"/>
              </w:rPr>
            </w:pPr>
            <w:proofErr w:type="gramStart"/>
            <w:r w:rsidRPr="003D30CC">
              <w:rPr>
                <w:sz w:val="16"/>
                <w:szCs w:val="16"/>
              </w:rPr>
              <w:t xml:space="preserve">Is </w:t>
            </w:r>
            <w:r w:rsidR="00CF641F">
              <w:rPr>
                <w:sz w:val="16"/>
                <w:szCs w:val="16"/>
              </w:rPr>
              <w:t>able to</w:t>
            </w:r>
            <w:proofErr w:type="gramEnd"/>
            <w:r w:rsidRPr="003D30CC">
              <w:rPr>
                <w:sz w:val="16"/>
                <w:szCs w:val="16"/>
              </w:rPr>
              <w:t xml:space="preserve"> understand </w:t>
            </w:r>
            <w:r w:rsidR="00CF641F">
              <w:rPr>
                <w:sz w:val="16"/>
                <w:szCs w:val="16"/>
              </w:rPr>
              <w:t xml:space="preserve">and plan for </w:t>
            </w:r>
            <w:r w:rsidRPr="003D30CC">
              <w:rPr>
                <w:sz w:val="16"/>
                <w:szCs w:val="16"/>
              </w:rPr>
              <w:t xml:space="preserve">learning </w:t>
            </w:r>
            <w:r w:rsidR="00CF641F">
              <w:rPr>
                <w:sz w:val="16"/>
                <w:szCs w:val="16"/>
              </w:rPr>
              <w:t xml:space="preserve">which is </w:t>
            </w:r>
            <w:r w:rsidRPr="003D30CC">
              <w:rPr>
                <w:b/>
                <w:bCs/>
                <w:sz w:val="16"/>
                <w:szCs w:val="16"/>
              </w:rPr>
              <w:t>sequenced and presented</w:t>
            </w:r>
            <w:r w:rsidRPr="003D30CC">
              <w:rPr>
                <w:sz w:val="16"/>
                <w:szCs w:val="16"/>
              </w:rPr>
              <w:t xml:space="preserve"> to help </w:t>
            </w:r>
            <w:r w:rsidR="003E649C">
              <w:rPr>
                <w:sz w:val="16"/>
                <w:szCs w:val="16"/>
              </w:rPr>
              <w:t>pupil</w:t>
            </w:r>
            <w:r w:rsidR="00CD6328">
              <w:rPr>
                <w:sz w:val="16"/>
                <w:szCs w:val="16"/>
              </w:rPr>
              <w:t>s</w:t>
            </w:r>
            <w:r w:rsidRPr="003D30CC">
              <w:rPr>
                <w:sz w:val="16"/>
                <w:szCs w:val="16"/>
              </w:rPr>
              <w:t xml:space="preserve"> master complex concepts. </w:t>
            </w:r>
          </w:p>
        </w:tc>
        <w:tc>
          <w:tcPr>
            <w:tcW w:w="1665" w:type="pct"/>
            <w:tcMar/>
          </w:tcPr>
          <w:p w:rsidRPr="003D30CC" w:rsidR="00F17926" w:rsidP="00D96BC5" w:rsidRDefault="00F17926" w14:paraId="4EEFFE8A" w14:textId="2F4843E9">
            <w:pPr>
              <w:rPr>
                <w:sz w:val="16"/>
                <w:szCs w:val="16"/>
              </w:rPr>
            </w:pPr>
            <w:r w:rsidRPr="003D30CC">
              <w:rPr>
                <w:sz w:val="16"/>
                <w:szCs w:val="16"/>
              </w:rPr>
              <w:t xml:space="preserve">Regularly </w:t>
            </w:r>
            <w:r w:rsidR="005F7280">
              <w:rPr>
                <w:sz w:val="16"/>
                <w:szCs w:val="16"/>
              </w:rPr>
              <w:t xml:space="preserve">teaches lessons that are </w:t>
            </w:r>
            <w:r w:rsidRPr="003D30CC">
              <w:rPr>
                <w:sz w:val="16"/>
                <w:szCs w:val="16"/>
              </w:rPr>
              <w:t xml:space="preserve">sequenced and presented to make a coherent learning experience which helps </w:t>
            </w:r>
            <w:r w:rsidR="003E649C">
              <w:rPr>
                <w:sz w:val="16"/>
                <w:szCs w:val="16"/>
              </w:rPr>
              <w:t>pupil</w:t>
            </w:r>
            <w:r w:rsidR="00CD6328">
              <w:rPr>
                <w:sz w:val="16"/>
                <w:szCs w:val="16"/>
              </w:rPr>
              <w:t>s</w:t>
            </w:r>
            <w:r w:rsidRPr="003D30CC">
              <w:rPr>
                <w:sz w:val="16"/>
                <w:szCs w:val="16"/>
              </w:rPr>
              <w:t xml:space="preserve"> master complex concepts. </w:t>
            </w:r>
          </w:p>
        </w:tc>
        <w:tc>
          <w:tcPr>
            <w:tcW w:w="1665" w:type="pct"/>
            <w:tcMar/>
          </w:tcPr>
          <w:p w:rsidRPr="003D30CC" w:rsidR="00F17926" w:rsidP="00D96BC5" w:rsidRDefault="00CF641F" w14:paraId="6804CCEC" w14:textId="53008A3E">
            <w:pPr>
              <w:rPr>
                <w:sz w:val="16"/>
                <w:szCs w:val="16"/>
              </w:rPr>
            </w:pPr>
            <w:r>
              <w:rPr>
                <w:sz w:val="16"/>
                <w:szCs w:val="16"/>
              </w:rPr>
              <w:t>Consistently</w:t>
            </w:r>
            <w:r w:rsidRPr="003D30CC">
              <w:rPr>
                <w:sz w:val="16"/>
                <w:szCs w:val="16"/>
              </w:rPr>
              <w:t xml:space="preserve"> </w:t>
            </w:r>
            <w:r>
              <w:rPr>
                <w:sz w:val="16"/>
                <w:szCs w:val="16"/>
              </w:rPr>
              <w:t xml:space="preserve">teaches lessons that are </w:t>
            </w:r>
            <w:r w:rsidRPr="003D30CC">
              <w:rPr>
                <w:sz w:val="16"/>
                <w:szCs w:val="16"/>
              </w:rPr>
              <w:t xml:space="preserve">sequenced and presented to make a coherent learning experience which helps </w:t>
            </w:r>
            <w:r>
              <w:rPr>
                <w:sz w:val="16"/>
                <w:szCs w:val="16"/>
              </w:rPr>
              <w:t>pupils</w:t>
            </w:r>
            <w:r w:rsidRPr="003D30CC">
              <w:rPr>
                <w:sz w:val="16"/>
                <w:szCs w:val="16"/>
              </w:rPr>
              <w:t xml:space="preserve"> master complex concepts.</w:t>
            </w:r>
          </w:p>
        </w:tc>
      </w:tr>
      <w:tr w:rsidRPr="003D30CC" w:rsidR="00F7461C" w:rsidTr="7CCDD9EA" w14:paraId="060299FB" w14:textId="77777777">
        <w:trPr>
          <w:gridBefore w:val="1"/>
          <w:wBefore w:w="5" w:type="pct"/>
        </w:trPr>
        <w:tc>
          <w:tcPr>
            <w:tcW w:w="4995" w:type="pct"/>
            <w:gridSpan w:val="3"/>
            <w:tcMar/>
          </w:tcPr>
          <w:p w:rsidR="00F7461C" w:rsidP="00F7461C" w:rsidRDefault="00F7461C" w14:paraId="0F4BAAC4" w14:textId="555DBA8E">
            <w:pPr>
              <w:jc w:val="center"/>
              <w:rPr>
                <w:sz w:val="16"/>
                <w:szCs w:val="16"/>
              </w:rPr>
            </w:pPr>
            <w:r>
              <w:rPr>
                <w:sz w:val="16"/>
                <w:szCs w:val="16"/>
              </w:rPr>
              <w:t>Demonstrates</w:t>
            </w:r>
            <w:r w:rsidRPr="003D30CC">
              <w:rPr>
                <w:sz w:val="16"/>
                <w:szCs w:val="16"/>
              </w:rPr>
              <w:t xml:space="preserve"> </w:t>
            </w:r>
            <w:r w:rsidRPr="003D30CC">
              <w:rPr>
                <w:b/>
                <w:bCs/>
                <w:sz w:val="16"/>
                <w:szCs w:val="16"/>
              </w:rPr>
              <w:t>subject knowledge</w:t>
            </w:r>
            <w:r w:rsidRPr="003D30CC">
              <w:rPr>
                <w:sz w:val="16"/>
                <w:szCs w:val="16"/>
              </w:rPr>
              <w:t xml:space="preserve"> in relevant areas</w:t>
            </w:r>
            <w:r>
              <w:rPr>
                <w:sz w:val="16"/>
                <w:szCs w:val="16"/>
              </w:rPr>
              <w:t xml:space="preserve"> and is proactive in developing their subject knowledge further where necessary </w:t>
            </w:r>
            <w:r w:rsidR="00752F87">
              <w:rPr>
                <w:sz w:val="16"/>
                <w:szCs w:val="16"/>
              </w:rPr>
              <w:br/>
            </w:r>
            <w:r>
              <w:rPr>
                <w:sz w:val="16"/>
                <w:szCs w:val="16"/>
              </w:rPr>
              <w:t>(</w:t>
            </w:r>
            <w:r w:rsidR="00752F87">
              <w:rPr>
                <w:sz w:val="16"/>
                <w:szCs w:val="16"/>
              </w:rPr>
              <w:t>See SK audit for further details).</w:t>
            </w:r>
          </w:p>
          <w:p w:rsidRPr="003D30CC" w:rsidR="00F7461C" w:rsidP="00F7461C" w:rsidRDefault="00F7461C" w14:paraId="6E59CC61" w14:textId="6F28E7A5">
            <w:pPr>
              <w:jc w:val="center"/>
              <w:rPr>
                <w:sz w:val="16"/>
                <w:szCs w:val="16"/>
              </w:rPr>
            </w:pPr>
          </w:p>
        </w:tc>
      </w:tr>
      <w:tr w:rsidRPr="003D30CC" w:rsidR="00F17926" w:rsidTr="7CCDD9EA" w14:paraId="2825BFE7" w14:textId="77777777">
        <w:trPr>
          <w:gridBefore w:val="1"/>
          <w:wBefore w:w="5" w:type="pct"/>
        </w:trPr>
        <w:tc>
          <w:tcPr>
            <w:tcW w:w="1665" w:type="pct"/>
            <w:tcMar/>
          </w:tcPr>
          <w:p w:rsidRPr="003D30CC" w:rsidR="00F17926" w:rsidP="00D96BC5" w:rsidRDefault="00F06B66" w14:paraId="2CD9E5A9" w14:textId="1F733AE3">
            <w:pPr>
              <w:rPr>
                <w:sz w:val="16"/>
                <w:szCs w:val="16"/>
              </w:rPr>
            </w:pPr>
            <w:r>
              <w:rPr>
                <w:sz w:val="16"/>
                <w:szCs w:val="16"/>
              </w:rPr>
              <w:t xml:space="preserve">Sometimes uses subject knowledge to </w:t>
            </w:r>
            <w:r w:rsidRPr="003D30CC" w:rsidR="00F17926">
              <w:rPr>
                <w:b/>
                <w:bCs/>
                <w:sz w:val="16"/>
                <w:szCs w:val="16"/>
              </w:rPr>
              <w:t>foster and maintain</w:t>
            </w:r>
            <w:r w:rsidR="00E162F1">
              <w:rPr>
                <w:b/>
                <w:bCs/>
                <w:sz w:val="16"/>
                <w:szCs w:val="16"/>
              </w:rPr>
              <w:t xml:space="preserve"> </w:t>
            </w:r>
            <w:r w:rsidR="003E649C">
              <w:rPr>
                <w:b/>
                <w:bCs/>
                <w:sz w:val="16"/>
                <w:szCs w:val="16"/>
              </w:rPr>
              <w:t>pupil</w:t>
            </w:r>
            <w:r w:rsidRPr="003D30CC" w:rsidR="00F17926">
              <w:rPr>
                <w:b/>
                <w:bCs/>
                <w:sz w:val="16"/>
                <w:szCs w:val="16"/>
              </w:rPr>
              <w:t>s</w:t>
            </w:r>
            <w:r>
              <w:rPr>
                <w:b/>
                <w:bCs/>
                <w:sz w:val="16"/>
                <w:szCs w:val="16"/>
              </w:rPr>
              <w:t>’</w:t>
            </w:r>
            <w:r w:rsidRPr="003D30CC" w:rsidR="00F17926">
              <w:rPr>
                <w:b/>
                <w:bCs/>
                <w:sz w:val="16"/>
                <w:szCs w:val="16"/>
              </w:rPr>
              <w:t xml:space="preserve"> interest</w:t>
            </w:r>
            <w:r w:rsidRPr="003D30CC" w:rsidR="00F17926">
              <w:rPr>
                <w:sz w:val="16"/>
                <w:szCs w:val="16"/>
              </w:rPr>
              <w:t xml:space="preserve"> in </w:t>
            </w:r>
            <w:r>
              <w:rPr>
                <w:sz w:val="16"/>
                <w:szCs w:val="16"/>
              </w:rPr>
              <w:t xml:space="preserve">their subject </w:t>
            </w:r>
            <w:r w:rsidRPr="003D30CC" w:rsidR="00F17926">
              <w:rPr>
                <w:sz w:val="16"/>
                <w:szCs w:val="16"/>
              </w:rPr>
              <w:t xml:space="preserve">through use of appropriate resources, sequencing of learning and addressing misconceptions. </w:t>
            </w:r>
          </w:p>
        </w:tc>
        <w:tc>
          <w:tcPr>
            <w:tcW w:w="1665" w:type="pct"/>
            <w:tcMar/>
          </w:tcPr>
          <w:p w:rsidRPr="003D30CC" w:rsidR="00F17926" w:rsidP="00D96BC5" w:rsidRDefault="00F06B66" w14:paraId="3E4C5611" w14:textId="6C0A4EAB">
            <w:pPr>
              <w:rPr>
                <w:sz w:val="16"/>
                <w:szCs w:val="16"/>
              </w:rPr>
            </w:pPr>
            <w:r>
              <w:rPr>
                <w:sz w:val="16"/>
                <w:szCs w:val="16"/>
              </w:rPr>
              <w:t>Regularly uses subject knowledge to</w:t>
            </w:r>
            <w:r w:rsidRPr="00A66E51">
              <w:rPr>
                <w:sz w:val="16"/>
                <w:szCs w:val="16"/>
              </w:rPr>
              <w:t xml:space="preserve"> foster and maintain pupils’ interest</w:t>
            </w:r>
            <w:r w:rsidRPr="003D30CC">
              <w:rPr>
                <w:sz w:val="16"/>
                <w:szCs w:val="16"/>
              </w:rPr>
              <w:t xml:space="preserve"> in </w:t>
            </w:r>
            <w:r>
              <w:rPr>
                <w:sz w:val="16"/>
                <w:szCs w:val="16"/>
              </w:rPr>
              <w:t xml:space="preserve">their subject </w:t>
            </w:r>
            <w:r w:rsidRPr="003D30CC">
              <w:rPr>
                <w:sz w:val="16"/>
                <w:szCs w:val="16"/>
              </w:rPr>
              <w:t>through use of appropriate resources, sequencing of learning and addressing misconceptions.</w:t>
            </w:r>
          </w:p>
        </w:tc>
        <w:tc>
          <w:tcPr>
            <w:tcW w:w="1665" w:type="pct"/>
            <w:tcMar/>
          </w:tcPr>
          <w:p w:rsidRPr="003D30CC" w:rsidR="00F17926" w:rsidP="00D96BC5" w:rsidRDefault="00F06B66" w14:paraId="118EA392" w14:textId="3DD5542E">
            <w:pPr>
              <w:rPr>
                <w:sz w:val="16"/>
                <w:szCs w:val="16"/>
              </w:rPr>
            </w:pPr>
            <w:r>
              <w:rPr>
                <w:sz w:val="16"/>
                <w:szCs w:val="16"/>
              </w:rPr>
              <w:t xml:space="preserve">Consistently uses subject knowledge to </w:t>
            </w:r>
            <w:r w:rsidRPr="00A66E51">
              <w:rPr>
                <w:sz w:val="16"/>
                <w:szCs w:val="16"/>
              </w:rPr>
              <w:t>foster and maintain pupils’ interest</w:t>
            </w:r>
            <w:r w:rsidRPr="003D30CC">
              <w:rPr>
                <w:sz w:val="16"/>
                <w:szCs w:val="16"/>
              </w:rPr>
              <w:t xml:space="preserve"> in </w:t>
            </w:r>
            <w:r>
              <w:rPr>
                <w:sz w:val="16"/>
                <w:szCs w:val="16"/>
              </w:rPr>
              <w:t xml:space="preserve">their subject </w:t>
            </w:r>
            <w:r w:rsidRPr="003D30CC">
              <w:rPr>
                <w:sz w:val="16"/>
                <w:szCs w:val="16"/>
              </w:rPr>
              <w:t>through use of appropriate resources, sequencing of learning and addressing misconceptions.</w:t>
            </w:r>
          </w:p>
        </w:tc>
      </w:tr>
      <w:tr w:rsidRPr="003D30CC" w:rsidR="009733A9" w:rsidTr="7CCDD9EA" w14:paraId="1A5E667D" w14:textId="77777777">
        <w:trPr>
          <w:gridBefore w:val="1"/>
          <w:wBefore w:w="5" w:type="pct"/>
        </w:trPr>
        <w:tc>
          <w:tcPr>
            <w:tcW w:w="1665" w:type="pct"/>
            <w:tcMar/>
          </w:tcPr>
          <w:p w:rsidR="009733A9" w:rsidP="00D96BC5" w:rsidRDefault="00ED4C1D" w14:paraId="52A6D02D" w14:textId="69CC0A9F">
            <w:pPr>
              <w:rPr>
                <w:sz w:val="16"/>
                <w:szCs w:val="16"/>
              </w:rPr>
            </w:pPr>
            <w:r>
              <w:rPr>
                <w:sz w:val="16"/>
                <w:szCs w:val="16"/>
              </w:rPr>
              <w:t xml:space="preserve">Sometimes demonstrates </w:t>
            </w:r>
            <w:r w:rsidRPr="00A66E51">
              <w:rPr>
                <w:b/>
                <w:bCs/>
                <w:sz w:val="16"/>
                <w:szCs w:val="16"/>
              </w:rPr>
              <w:t>high standards of spoken and written literacy</w:t>
            </w:r>
            <w:r>
              <w:rPr>
                <w:sz w:val="16"/>
                <w:szCs w:val="16"/>
              </w:rPr>
              <w:t xml:space="preserve"> with pupils</w:t>
            </w:r>
            <w:r w:rsidR="00703548">
              <w:rPr>
                <w:sz w:val="16"/>
                <w:szCs w:val="16"/>
              </w:rPr>
              <w:t>.</w:t>
            </w:r>
          </w:p>
        </w:tc>
        <w:tc>
          <w:tcPr>
            <w:tcW w:w="1665" w:type="pct"/>
            <w:tcMar/>
          </w:tcPr>
          <w:p w:rsidR="009733A9" w:rsidP="00D96BC5" w:rsidRDefault="00703548" w14:paraId="648D299C" w14:textId="3831CE81">
            <w:pPr>
              <w:rPr>
                <w:sz w:val="16"/>
                <w:szCs w:val="16"/>
              </w:rPr>
            </w:pPr>
            <w:r>
              <w:rPr>
                <w:sz w:val="16"/>
                <w:szCs w:val="16"/>
              </w:rPr>
              <w:t>Regularly demonstrates very high standards of spoken and written literacy and promotes this with pupils.</w:t>
            </w:r>
          </w:p>
        </w:tc>
        <w:tc>
          <w:tcPr>
            <w:tcW w:w="1665" w:type="pct"/>
            <w:tcMar/>
          </w:tcPr>
          <w:p w:rsidR="009733A9" w:rsidP="00D96BC5" w:rsidRDefault="00A66E51" w14:paraId="168228A8" w14:textId="419477F9">
            <w:pPr>
              <w:rPr>
                <w:sz w:val="16"/>
                <w:szCs w:val="16"/>
              </w:rPr>
            </w:pPr>
            <w:r>
              <w:rPr>
                <w:sz w:val="16"/>
                <w:szCs w:val="16"/>
              </w:rPr>
              <w:t>Consistently demonstrates very high standards of spoken and written literacy and promotes this with pupils.</w:t>
            </w:r>
          </w:p>
        </w:tc>
      </w:tr>
    </w:tbl>
    <w:p w:rsidR="003A6227" w:rsidRDefault="003A6227" w14:paraId="3D83BCF1" w14:textId="77777777"/>
    <w:tbl>
      <w:tblPr>
        <w:tblStyle w:val="TableGrid"/>
        <w:tblW w:w="5000" w:type="pct"/>
        <w:tblLook w:val="04A0" w:firstRow="1" w:lastRow="0" w:firstColumn="1" w:lastColumn="0" w:noHBand="0" w:noVBand="1"/>
      </w:tblPr>
      <w:tblGrid>
        <w:gridCol w:w="11046"/>
      </w:tblGrid>
      <w:tr w:rsidRPr="003D30CC" w:rsidR="00F17926" w:rsidTr="00960D92" w14:paraId="50321B99" w14:textId="77777777">
        <w:tc>
          <w:tcPr>
            <w:tcW w:w="5000" w:type="pct"/>
            <w:tcBorders>
              <w:bottom w:val="single" w:color="auto" w:sz="4" w:space="0"/>
            </w:tcBorders>
            <w:shd w:val="clear" w:color="auto" w:fill="005C84" w:themeFill="text2"/>
          </w:tcPr>
          <w:p w:rsidRPr="003D30CC" w:rsidR="00F17926" w:rsidP="00D96BC5" w:rsidRDefault="00F17926" w14:paraId="1FB3CFA8" w14:textId="77777777">
            <w:pPr>
              <w:rPr>
                <w:sz w:val="16"/>
                <w:szCs w:val="16"/>
              </w:rPr>
            </w:pPr>
            <w:r w:rsidRPr="00960D92">
              <w:rPr>
                <w:color w:val="FFFFFF" w:themeColor="background1"/>
                <w:sz w:val="16"/>
                <w:szCs w:val="16"/>
              </w:rPr>
              <w:t>At the end of the programme, this contributes towards:</w:t>
            </w:r>
          </w:p>
        </w:tc>
      </w:tr>
      <w:tr w:rsidRPr="003D30CC" w:rsidR="00F17926" w:rsidTr="00F17926" w14:paraId="63CCEC8E" w14:textId="77777777">
        <w:tc>
          <w:tcPr>
            <w:tcW w:w="5000" w:type="pct"/>
            <w:tcBorders>
              <w:top w:val="single" w:color="auto" w:sz="4" w:space="0"/>
            </w:tcBorders>
          </w:tcPr>
          <w:p w:rsidRPr="003D30CC" w:rsidR="00F17926" w:rsidP="00F17926" w:rsidRDefault="00F17926" w14:paraId="2C5DEAA1" w14:textId="67B19716">
            <w:pPr>
              <w:pStyle w:val="Heading1"/>
              <w:rPr>
                <w:b w:val="0"/>
                <w:bCs/>
                <w:sz w:val="16"/>
                <w:szCs w:val="16"/>
              </w:rPr>
            </w:pPr>
            <w:r w:rsidRPr="003D30CC">
              <w:rPr>
                <w:b w:val="0"/>
                <w:bCs/>
                <w:sz w:val="16"/>
                <w:szCs w:val="16"/>
              </w:rPr>
              <w:t xml:space="preserve">TS3 Demonstrate good subject and curriculum </w:t>
            </w:r>
            <w:proofErr w:type="gramStart"/>
            <w:r w:rsidRPr="003D30CC">
              <w:rPr>
                <w:b w:val="0"/>
                <w:bCs/>
                <w:sz w:val="16"/>
                <w:szCs w:val="16"/>
              </w:rPr>
              <w:t>knowledge</w:t>
            </w:r>
            <w:proofErr w:type="gramEnd"/>
            <w:r w:rsidRPr="003D30CC">
              <w:rPr>
                <w:b w:val="0"/>
                <w:bCs/>
                <w:sz w:val="16"/>
                <w:szCs w:val="16"/>
              </w:rPr>
              <w:t xml:space="preserve"> </w:t>
            </w:r>
          </w:p>
          <w:p w:rsidRPr="003D30CC" w:rsidR="00F17926" w:rsidP="00F17926" w:rsidRDefault="00F17926" w14:paraId="6A2C33DD" w14:textId="77777777">
            <w:pPr>
              <w:pStyle w:val="Titlebullet"/>
              <w:numPr>
                <w:ilvl w:val="0"/>
                <w:numId w:val="46"/>
              </w:numPr>
              <w:spacing w:before="0"/>
              <w:ind w:left="174" w:hanging="142"/>
              <w:rPr>
                <w:bCs/>
                <w:sz w:val="16"/>
                <w:szCs w:val="16"/>
              </w:rPr>
            </w:pPr>
            <w:r w:rsidRPr="003D30CC">
              <w:rPr>
                <w:bCs/>
                <w:sz w:val="16"/>
                <w:szCs w:val="16"/>
              </w:rPr>
              <w:t xml:space="preserve">have a secure knowledge of the relevant subject(s) and curriculum areas, foster and maintain pupils’ interest in the subject, and address </w:t>
            </w:r>
            <w:proofErr w:type="gramStart"/>
            <w:r w:rsidRPr="003D30CC">
              <w:rPr>
                <w:bCs/>
                <w:sz w:val="16"/>
                <w:szCs w:val="16"/>
              </w:rPr>
              <w:t>misunderstandings</w:t>
            </w:r>
            <w:proofErr w:type="gramEnd"/>
            <w:r w:rsidRPr="003D30CC">
              <w:rPr>
                <w:bCs/>
                <w:sz w:val="16"/>
                <w:szCs w:val="16"/>
              </w:rPr>
              <w:t xml:space="preserve"> </w:t>
            </w:r>
          </w:p>
          <w:p w:rsidRPr="003D30CC" w:rsidR="00F17926" w:rsidP="00F17926" w:rsidRDefault="00F17926" w14:paraId="3500A140" w14:textId="724F603F">
            <w:pPr>
              <w:pStyle w:val="Titlebullet"/>
              <w:numPr>
                <w:ilvl w:val="0"/>
                <w:numId w:val="46"/>
              </w:numPr>
              <w:spacing w:before="0"/>
              <w:ind w:left="174" w:hanging="142"/>
              <w:rPr>
                <w:bCs/>
                <w:sz w:val="16"/>
                <w:szCs w:val="16"/>
              </w:rPr>
            </w:pPr>
            <w:r w:rsidRPr="003D30CC">
              <w:rPr>
                <w:bCs/>
                <w:sz w:val="16"/>
                <w:szCs w:val="16"/>
              </w:rPr>
              <w:t xml:space="preserve">demonstrate a critical understanding of developments in the subject and curriculum areas, and promote the value of </w:t>
            </w:r>
            <w:proofErr w:type="gramStart"/>
            <w:r w:rsidRPr="003D30CC">
              <w:rPr>
                <w:bCs/>
                <w:sz w:val="16"/>
                <w:szCs w:val="16"/>
              </w:rPr>
              <w:t>scholarship</w:t>
            </w:r>
            <w:proofErr w:type="gramEnd"/>
            <w:r w:rsidRPr="003D30CC">
              <w:rPr>
                <w:bCs/>
                <w:sz w:val="16"/>
                <w:szCs w:val="16"/>
              </w:rPr>
              <w:t xml:space="preserve"> </w:t>
            </w:r>
          </w:p>
          <w:p w:rsidRPr="003D30CC" w:rsidR="00F17926" w:rsidP="00F17926" w:rsidRDefault="00F17926" w14:paraId="7436E7DE" w14:textId="6368D527">
            <w:pPr>
              <w:pStyle w:val="Titlebullet"/>
              <w:numPr>
                <w:ilvl w:val="0"/>
                <w:numId w:val="46"/>
              </w:numPr>
              <w:ind w:left="174" w:hanging="142"/>
              <w:rPr>
                <w:bCs/>
                <w:sz w:val="16"/>
                <w:szCs w:val="16"/>
              </w:rPr>
            </w:pPr>
            <w:r w:rsidRPr="003D30CC">
              <w:rPr>
                <w:bCs/>
                <w:sz w:val="16"/>
                <w:szCs w:val="16"/>
              </w:rPr>
              <w:t xml:space="preserve">demonstrate an understanding of and take responsibility for promoting high standards of literacy, </w:t>
            </w:r>
            <w:proofErr w:type="gramStart"/>
            <w:r w:rsidRPr="003D30CC">
              <w:rPr>
                <w:bCs/>
                <w:sz w:val="16"/>
                <w:szCs w:val="16"/>
              </w:rPr>
              <w:t>articulacy</w:t>
            </w:r>
            <w:proofErr w:type="gramEnd"/>
            <w:r w:rsidRPr="003D30CC">
              <w:rPr>
                <w:bCs/>
                <w:sz w:val="16"/>
                <w:szCs w:val="16"/>
              </w:rPr>
              <w:t xml:space="preserve"> and the correct use of standard English, whatever the teacher’s specialist subject</w:t>
            </w:r>
          </w:p>
          <w:p w:rsidRPr="003D30CC" w:rsidR="00F17926" w:rsidP="00950C0A" w:rsidRDefault="00F17926" w14:paraId="238FEEE7" w14:textId="68F846A4">
            <w:pPr>
              <w:pStyle w:val="Titlebullet"/>
              <w:ind w:left="0" w:firstLine="0"/>
              <w:rPr>
                <w:bCs/>
                <w:sz w:val="16"/>
                <w:szCs w:val="16"/>
              </w:rPr>
            </w:pPr>
          </w:p>
        </w:tc>
      </w:tr>
    </w:tbl>
    <w:p w:rsidRPr="003D30CC" w:rsidR="00F17926" w:rsidP="00027D6B" w:rsidRDefault="00F17926" w14:paraId="498413BD" w14:textId="2A7AEB63">
      <w:r w:rsidRPr="003D30CC">
        <w:br w:type="page"/>
      </w:r>
    </w:p>
    <w:tbl>
      <w:tblPr>
        <w:tblStyle w:val="TableGrid"/>
        <w:tblW w:w="5004" w:type="pct"/>
        <w:tblInd w:w="-1" w:type="dxa"/>
        <w:tblLook w:val="04A0" w:firstRow="1" w:lastRow="0" w:firstColumn="1" w:lastColumn="0" w:noHBand="0" w:noVBand="1"/>
      </w:tblPr>
      <w:tblGrid>
        <w:gridCol w:w="3689"/>
        <w:gridCol w:w="3689"/>
        <w:gridCol w:w="3687"/>
      </w:tblGrid>
      <w:tr w:rsidRPr="003D30CC" w:rsidR="00F17926" w:rsidTr="7CCDD9EA" w14:paraId="6AB66D08" w14:textId="77777777">
        <w:tc>
          <w:tcPr>
            <w:tcW w:w="5000" w:type="pct"/>
            <w:gridSpan w:val="3"/>
            <w:tcBorders>
              <w:top w:val="nil"/>
              <w:left w:val="nil"/>
              <w:right w:val="nil"/>
            </w:tcBorders>
            <w:tcMar/>
          </w:tcPr>
          <w:p w:rsidRPr="003D30CC" w:rsidR="00F17926" w:rsidP="00F17926" w:rsidRDefault="00F17926" w14:paraId="14DC83BC" w14:textId="285F2A2F">
            <w:pPr>
              <w:pStyle w:val="Table"/>
              <w:ind w:left="85" w:hanging="85"/>
              <w:rPr>
                <w:rFonts w:ascii="Lucida Sans" w:hAnsi="Lucida Sans" w:cs="Lucida Sans"/>
                <w:sz w:val="24"/>
                <w:szCs w:val="24"/>
              </w:rPr>
            </w:pPr>
            <w:r w:rsidRPr="00960D92">
              <w:rPr>
                <w:rFonts w:ascii="Lucida Sans" w:hAnsi="Lucida Sans" w:cs="Lucida Sans"/>
                <w:b/>
                <w:bCs/>
                <w:color w:val="005C84" w:themeColor="text2"/>
                <w:sz w:val="24"/>
                <w:szCs w:val="24"/>
              </w:rPr>
              <w:lastRenderedPageBreak/>
              <w:t xml:space="preserve">Assessment </w:t>
            </w:r>
            <w:r w:rsidRPr="00960D92">
              <w:rPr>
                <w:rFonts w:ascii="Lucida Sans" w:hAnsi="Lucida Sans" w:cs="Lucida Sans"/>
                <w:color w:val="005C84" w:themeColor="text2"/>
                <w:sz w:val="24"/>
                <w:szCs w:val="24"/>
              </w:rPr>
              <w:t>(Assessment, S6)</w:t>
            </w:r>
          </w:p>
        </w:tc>
      </w:tr>
      <w:tr w:rsidRPr="00B05108" w:rsidR="00890556" w:rsidTr="7CCDD9EA" w14:paraId="204FFA0F" w14:textId="77777777">
        <w:tc>
          <w:tcPr>
            <w:tcW w:w="1667" w:type="pct"/>
            <w:tcBorders>
              <w:top w:val="nil"/>
              <w:left w:val="single" w:color="auto" w:sz="8" w:space="0"/>
              <w:bottom w:val="nil"/>
              <w:right w:val="single" w:color="auto" w:sz="8" w:space="0"/>
            </w:tcBorders>
            <w:shd w:val="clear" w:color="auto" w:fill="495961" w:themeFill="background2"/>
            <w:tcMar/>
            <w:vAlign w:val="center"/>
          </w:tcPr>
          <w:p w:rsidRPr="004F2934" w:rsidR="00890556" w:rsidP="00890556" w:rsidRDefault="00890556" w14:paraId="5A1B93AB" w14:textId="1D01E669">
            <w:pPr>
              <w:jc w:val="center"/>
              <w:rPr>
                <w:b/>
                <w:color w:val="FFFFFF" w:themeColor="background1"/>
                <w:sz w:val="20"/>
                <w:szCs w:val="20"/>
              </w:rPr>
            </w:pPr>
            <w:r>
              <w:rPr>
                <w:rFonts w:ascii="Calibri" w:hAnsi="Calibri" w:cs="Calibri"/>
                <w:b/>
                <w:color w:val="FFFFFF"/>
                <w:sz w:val="20"/>
                <w:szCs w:val="20"/>
              </w:rPr>
              <w:t>Early/Middle ITE</w:t>
            </w:r>
          </w:p>
        </w:tc>
        <w:tc>
          <w:tcPr>
            <w:tcW w:w="1667" w:type="pct"/>
            <w:tcBorders>
              <w:top w:val="nil"/>
              <w:left w:val="nil"/>
              <w:bottom w:val="nil"/>
              <w:right w:val="single" w:color="auto" w:sz="8" w:space="0"/>
            </w:tcBorders>
            <w:shd w:val="clear" w:color="auto" w:fill="495961" w:themeFill="background2"/>
            <w:tcMar/>
            <w:vAlign w:val="center"/>
          </w:tcPr>
          <w:p w:rsidRPr="004F2934" w:rsidR="00890556" w:rsidP="00890556" w:rsidRDefault="00890556" w14:paraId="77EFF349" w14:textId="7878CDBD">
            <w:pPr>
              <w:jc w:val="center"/>
              <w:rPr>
                <w:b/>
                <w:color w:val="FFFFFF" w:themeColor="background1"/>
                <w:sz w:val="20"/>
                <w:szCs w:val="20"/>
              </w:rPr>
            </w:pPr>
            <w:r>
              <w:rPr>
                <w:rFonts w:ascii="Calibri" w:hAnsi="Calibri" w:cs="Calibri"/>
                <w:b/>
                <w:color w:val="FFFFFF"/>
                <w:sz w:val="20"/>
                <w:szCs w:val="20"/>
              </w:rPr>
              <w:t>Middle/Later ITE</w:t>
            </w:r>
          </w:p>
        </w:tc>
        <w:tc>
          <w:tcPr>
            <w:tcW w:w="1666" w:type="pct"/>
            <w:tcBorders>
              <w:top w:val="nil"/>
              <w:left w:val="nil"/>
              <w:bottom w:val="nil"/>
              <w:right w:val="single" w:color="auto" w:sz="8" w:space="0"/>
            </w:tcBorders>
            <w:shd w:val="clear" w:color="auto" w:fill="495961" w:themeFill="background2"/>
            <w:tcMar/>
            <w:vAlign w:val="center"/>
          </w:tcPr>
          <w:p w:rsidRPr="004F2934" w:rsidR="00890556" w:rsidP="00890556" w:rsidRDefault="00890556" w14:paraId="4B553E9D" w14:textId="54D3ABED">
            <w:pPr>
              <w:jc w:val="center"/>
              <w:rPr>
                <w:b/>
                <w:color w:val="FFFFFF" w:themeColor="background1"/>
                <w:sz w:val="20"/>
                <w:szCs w:val="20"/>
              </w:rPr>
            </w:pPr>
            <w:r>
              <w:rPr>
                <w:rFonts w:ascii="Calibri" w:hAnsi="Calibri" w:cs="Calibri"/>
                <w:b/>
                <w:color w:val="FFFFFF"/>
                <w:sz w:val="20"/>
                <w:szCs w:val="20"/>
              </w:rPr>
              <w:t>Later ITE/ECT</w:t>
            </w:r>
          </w:p>
        </w:tc>
      </w:tr>
      <w:tr w:rsidRPr="00B05108" w:rsidR="00D96BC5" w:rsidTr="7CCDD9EA" w14:paraId="144B4A0A" w14:textId="77777777">
        <w:tc>
          <w:tcPr>
            <w:tcW w:w="1667" w:type="pct"/>
            <w:tcBorders>
              <w:top w:val="nil"/>
              <w:left w:val="single" w:color="auto" w:sz="8" w:space="0"/>
              <w:bottom w:val="single" w:color="auto" w:sz="8" w:space="0"/>
              <w:right w:val="single" w:color="auto" w:sz="8" w:space="0"/>
            </w:tcBorders>
            <w:shd w:val="clear" w:color="auto" w:fill="9FB1BD" w:themeFill="accent1"/>
            <w:tcMar/>
          </w:tcPr>
          <w:p w:rsidRPr="00BA2124" w:rsidR="00D96BC5" w:rsidP="72933CD3" w:rsidRDefault="00BA2124" w14:paraId="3738CFF1" w14:textId="433C0834">
            <w:pPr>
              <w:rPr>
                <w:rFonts w:ascii="Calibri" w:hAnsi="Calibri" w:cs="Calibri"/>
                <w:color w:val="000000"/>
                <w:sz w:val="18"/>
                <w:szCs w:val="18"/>
              </w:rPr>
            </w:pPr>
            <w:r w:rsidRPr="7CCDD9EA" w:rsidR="792792B0">
              <w:rPr>
                <w:rFonts w:ascii="Calibri" w:hAnsi="Calibri" w:cs="Calibri"/>
                <w:color w:val="000000"/>
                <w:sz w:val="18"/>
                <w:szCs w:val="18"/>
              </w:rPr>
              <w:t>The</w:t>
            </w:r>
            <w:r w:rsidRPr="7CCDD9EA" w:rsidR="6AD9B90E">
              <w:rPr>
                <w:rFonts w:ascii="Calibri" w:hAnsi="Calibri" w:cs="Calibri"/>
                <w:color w:val="000000"/>
                <w:sz w:val="18"/>
                <w:szCs w:val="18"/>
              </w:rPr>
              <w:t xml:space="preserve"> </w:t>
            </w:r>
            <w:r w:rsidRPr="7CCDD9EA" w:rsidR="11730D5A">
              <w:rPr>
                <w:rFonts w:ascii="Calibri" w:hAnsi="Calibri" w:cs="Calibri"/>
                <w:color w:val="000000"/>
                <w:sz w:val="18"/>
                <w:szCs w:val="18"/>
              </w:rPr>
              <w:t>beginning teacher</w:t>
            </w:r>
            <w:r w:rsidRPr="7CCDD9EA" w:rsidR="6AD9B90E">
              <w:rPr>
                <w:rFonts w:ascii="Calibri" w:hAnsi="Calibri" w:cs="Calibri"/>
                <w:color w:val="000000"/>
                <w:sz w:val="18"/>
                <w:szCs w:val="18"/>
              </w:rPr>
              <w:t xml:space="preserve"> uses some teaching approaches and strategies with </w:t>
            </w:r>
            <w:r w:rsidRPr="7CCDD9EA" w:rsidR="792792B0">
              <w:rPr>
                <w:rFonts w:ascii="Calibri" w:hAnsi="Calibri" w:cs="Calibri"/>
                <w:color w:val="000000"/>
                <w:sz w:val="18"/>
                <w:szCs w:val="18"/>
              </w:rPr>
              <w:t xml:space="preserve">support and with </w:t>
            </w:r>
            <w:r w:rsidRPr="7CCDD9EA" w:rsidR="6AD9B90E">
              <w:rPr>
                <w:rFonts w:ascii="Calibri" w:hAnsi="Calibri" w:cs="Calibri"/>
                <w:color w:val="000000"/>
                <w:sz w:val="18"/>
                <w:szCs w:val="18"/>
              </w:rPr>
              <w:t xml:space="preserve">some positive impact on </w:t>
            </w:r>
            <w:r w:rsidRPr="7CCDD9EA" w:rsidR="003E649C">
              <w:rPr>
                <w:rFonts w:ascii="Calibri" w:hAnsi="Calibri" w:cs="Calibri"/>
                <w:color w:val="000000"/>
                <w:sz w:val="18"/>
                <w:szCs w:val="18"/>
              </w:rPr>
              <w:t>pupil</w:t>
            </w:r>
            <w:r w:rsidRPr="7CCDD9EA" w:rsidR="6AD9B90E">
              <w:rPr>
                <w:rFonts w:ascii="Calibri" w:hAnsi="Calibri" w:cs="Calibri"/>
                <w:color w:val="000000"/>
                <w:sz w:val="18"/>
                <w:szCs w:val="18"/>
              </w:rPr>
              <w:t>s</w:t>
            </w:r>
            <w:r w:rsidRPr="7CCDD9EA" w:rsidR="5273C972">
              <w:rPr>
                <w:rFonts w:ascii="Calibri" w:hAnsi="Calibri" w:cs="Calibri"/>
                <w:color w:val="000000"/>
                <w:sz w:val="18"/>
                <w:szCs w:val="18"/>
              </w:rPr>
              <w:t>’</w:t>
            </w:r>
            <w:r w:rsidRPr="7CCDD9EA" w:rsidR="6AD9B90E">
              <w:rPr>
                <w:rFonts w:ascii="Calibri" w:hAnsi="Calibri" w:cs="Calibri"/>
                <w:color w:val="000000"/>
                <w:sz w:val="18"/>
                <w:szCs w:val="18"/>
              </w:rPr>
              <w:t xml:space="preserve"> learning.</w:t>
            </w:r>
          </w:p>
        </w:tc>
        <w:tc>
          <w:tcPr>
            <w:tcW w:w="1667" w:type="pct"/>
            <w:tcBorders>
              <w:top w:val="nil"/>
              <w:left w:val="nil"/>
              <w:bottom w:val="single" w:color="auto" w:sz="8" w:space="0"/>
              <w:right w:val="single" w:color="auto" w:sz="8" w:space="0"/>
            </w:tcBorders>
            <w:shd w:val="clear" w:color="auto" w:fill="9FB1BD" w:themeFill="accent1"/>
            <w:tcMar/>
          </w:tcPr>
          <w:p w:rsidRPr="00BA2124" w:rsidR="00D96BC5" w:rsidP="72933CD3" w:rsidRDefault="00BA2124" w14:paraId="198E16C3" w14:textId="750904C2">
            <w:pPr>
              <w:rPr>
                <w:rFonts w:ascii="Calibri" w:hAnsi="Calibri" w:cs="Calibri"/>
                <w:color w:val="000000"/>
                <w:sz w:val="18"/>
                <w:szCs w:val="18"/>
                <w:lang w:eastAsia="en-US"/>
              </w:rPr>
            </w:pPr>
            <w:r w:rsidRPr="7CCDD9EA" w:rsidR="792792B0">
              <w:rPr>
                <w:rFonts w:ascii="Calibri" w:hAnsi="Calibri" w:cs="Calibri"/>
                <w:color w:val="000000"/>
                <w:sz w:val="18"/>
                <w:szCs w:val="18"/>
                <w:lang w:eastAsia="en-US"/>
              </w:rPr>
              <w:t>The</w:t>
            </w:r>
            <w:r w:rsidRPr="7CCDD9EA" w:rsidR="6AD9B90E">
              <w:rPr>
                <w:rFonts w:ascii="Calibri" w:hAnsi="Calibri" w:cs="Calibri"/>
                <w:color w:val="000000"/>
                <w:sz w:val="18"/>
                <w:szCs w:val="18"/>
                <w:lang w:eastAsia="en-US"/>
              </w:rPr>
              <w:t xml:space="preserve"> </w:t>
            </w:r>
            <w:r w:rsidRPr="7CCDD9EA" w:rsidR="11730D5A">
              <w:rPr>
                <w:rFonts w:ascii="Calibri" w:hAnsi="Calibri" w:cs="Calibri"/>
                <w:color w:val="000000"/>
                <w:sz w:val="18"/>
                <w:szCs w:val="18"/>
                <w:lang w:eastAsia="en-US"/>
              </w:rPr>
              <w:t>beginning teacher</w:t>
            </w:r>
            <w:r w:rsidRPr="7CCDD9EA" w:rsidR="6AD9B90E">
              <w:rPr>
                <w:rFonts w:ascii="Calibri" w:hAnsi="Calibri" w:cs="Calibri"/>
                <w:color w:val="000000"/>
                <w:sz w:val="18"/>
                <w:szCs w:val="18"/>
                <w:lang w:eastAsia="en-US"/>
              </w:rPr>
              <w:t xml:space="preserve"> draws from a wider range of teaching approaches and strategies with </w:t>
            </w:r>
            <w:r w:rsidRPr="7CCDD9EA" w:rsidR="792792B0">
              <w:rPr>
                <w:rFonts w:ascii="Calibri" w:hAnsi="Calibri" w:cs="Calibri"/>
                <w:color w:val="000000"/>
                <w:sz w:val="18"/>
                <w:szCs w:val="18"/>
                <w:lang w:eastAsia="en-US"/>
              </w:rPr>
              <w:t xml:space="preserve">some support and with </w:t>
            </w:r>
            <w:r w:rsidRPr="7CCDD9EA" w:rsidR="6AD9B90E">
              <w:rPr>
                <w:rFonts w:ascii="Calibri" w:hAnsi="Calibri" w:cs="Calibri"/>
                <w:color w:val="000000"/>
                <w:sz w:val="18"/>
                <w:szCs w:val="18"/>
                <w:lang w:eastAsia="en-US"/>
              </w:rPr>
              <w:t xml:space="preserve">an increasingly positive impact on </w:t>
            </w:r>
            <w:r w:rsidRPr="7CCDD9EA" w:rsidR="003E649C">
              <w:rPr>
                <w:rFonts w:ascii="Calibri" w:hAnsi="Calibri" w:cs="Calibri"/>
                <w:color w:val="000000"/>
                <w:sz w:val="18"/>
                <w:szCs w:val="18"/>
                <w:lang w:eastAsia="en-US"/>
              </w:rPr>
              <w:t>pupil</w:t>
            </w:r>
            <w:r w:rsidRPr="7CCDD9EA" w:rsidR="6AD9B90E">
              <w:rPr>
                <w:rFonts w:ascii="Calibri" w:hAnsi="Calibri" w:cs="Calibri"/>
                <w:color w:val="000000"/>
                <w:sz w:val="18"/>
                <w:szCs w:val="18"/>
                <w:lang w:eastAsia="en-US"/>
              </w:rPr>
              <w:t>s</w:t>
            </w:r>
            <w:r w:rsidRPr="7CCDD9EA" w:rsidR="0F32857B">
              <w:rPr>
                <w:rFonts w:ascii="Calibri" w:hAnsi="Calibri" w:cs="Calibri"/>
                <w:color w:val="000000"/>
                <w:sz w:val="18"/>
                <w:szCs w:val="18"/>
                <w:lang w:eastAsia="en-US"/>
              </w:rPr>
              <w:t>’</w:t>
            </w:r>
            <w:r w:rsidRPr="7CCDD9EA" w:rsidR="6AD9B90E">
              <w:rPr>
                <w:rFonts w:ascii="Calibri" w:hAnsi="Calibri" w:cs="Calibri"/>
                <w:color w:val="000000"/>
                <w:sz w:val="18"/>
                <w:szCs w:val="18"/>
                <w:lang w:eastAsia="en-US"/>
              </w:rPr>
              <w:t xml:space="preserve"> learning.</w:t>
            </w:r>
          </w:p>
        </w:tc>
        <w:tc>
          <w:tcPr>
            <w:tcW w:w="1666" w:type="pct"/>
            <w:tcBorders>
              <w:top w:val="nil"/>
              <w:left w:val="nil"/>
              <w:bottom w:val="single" w:color="auto" w:sz="8" w:space="0"/>
              <w:right w:val="single" w:color="auto" w:sz="8" w:space="0"/>
            </w:tcBorders>
            <w:shd w:val="clear" w:color="auto" w:fill="9FB1BD" w:themeFill="accent1"/>
            <w:tcMar/>
          </w:tcPr>
          <w:p w:rsidRPr="00BA2124" w:rsidR="00D96BC5" w:rsidP="72933CD3" w:rsidRDefault="00BA2124" w14:paraId="7B0BF1E1" w14:textId="32EFE147">
            <w:pPr>
              <w:rPr>
                <w:rFonts w:ascii="Calibri" w:hAnsi="Calibri" w:cs="Calibri"/>
                <w:color w:val="000000"/>
                <w:sz w:val="18"/>
                <w:szCs w:val="18"/>
              </w:rPr>
            </w:pPr>
            <w:r w:rsidRPr="7CCDD9EA" w:rsidR="792792B0">
              <w:rPr>
                <w:rFonts w:ascii="Calibri" w:hAnsi="Calibri" w:cs="Calibri"/>
                <w:color w:val="000000"/>
                <w:sz w:val="18"/>
                <w:szCs w:val="18"/>
              </w:rPr>
              <w:t>The</w:t>
            </w:r>
            <w:r w:rsidRPr="7CCDD9EA" w:rsidR="6AD9B90E">
              <w:rPr>
                <w:rFonts w:ascii="Calibri" w:hAnsi="Calibri" w:cs="Calibri"/>
                <w:color w:val="000000"/>
                <w:sz w:val="18"/>
                <w:szCs w:val="18"/>
              </w:rPr>
              <w:t xml:space="preserve"> </w:t>
            </w:r>
            <w:r w:rsidRPr="7CCDD9EA" w:rsidR="11730D5A">
              <w:rPr>
                <w:rFonts w:ascii="Calibri" w:hAnsi="Calibri" w:cs="Calibri"/>
                <w:color w:val="000000"/>
                <w:sz w:val="18"/>
                <w:szCs w:val="18"/>
              </w:rPr>
              <w:t>beginning teacher</w:t>
            </w:r>
            <w:r w:rsidRPr="7CCDD9EA" w:rsidR="6AD9B90E">
              <w:rPr>
                <w:rFonts w:ascii="Calibri" w:hAnsi="Calibri" w:cs="Calibri"/>
                <w:color w:val="000000"/>
                <w:sz w:val="18"/>
                <w:szCs w:val="18"/>
              </w:rPr>
              <w:t xml:space="preserve"> reliably selects </w:t>
            </w:r>
            <w:r w:rsidRPr="7CCDD9EA" w:rsidR="6AD9B90E">
              <w:rPr>
                <w:rFonts w:ascii="Calibri" w:hAnsi="Calibri" w:cs="Calibri"/>
                <w:color w:val="000000"/>
                <w:sz w:val="18"/>
                <w:szCs w:val="18"/>
              </w:rPr>
              <w:t>appropriate teaching</w:t>
            </w:r>
            <w:r w:rsidRPr="7CCDD9EA" w:rsidR="6AD9B90E">
              <w:rPr>
                <w:rFonts w:ascii="Calibri" w:hAnsi="Calibri" w:cs="Calibri"/>
                <w:color w:val="000000"/>
                <w:sz w:val="18"/>
                <w:szCs w:val="18"/>
              </w:rPr>
              <w:t xml:space="preserve"> approaches and strategies from a wide repertoire </w:t>
            </w:r>
            <w:r w:rsidRPr="7CCDD9EA" w:rsidR="792792B0">
              <w:rPr>
                <w:rFonts w:ascii="Calibri" w:hAnsi="Calibri" w:cs="Calibri"/>
                <w:color w:val="000000"/>
                <w:sz w:val="18"/>
                <w:szCs w:val="18"/>
              </w:rPr>
              <w:t xml:space="preserve">more independently </w:t>
            </w:r>
            <w:r w:rsidRPr="7CCDD9EA" w:rsidR="6AD9B90E">
              <w:rPr>
                <w:rFonts w:ascii="Calibri" w:hAnsi="Calibri" w:cs="Calibri"/>
                <w:color w:val="000000"/>
                <w:sz w:val="18"/>
                <w:szCs w:val="18"/>
              </w:rPr>
              <w:t xml:space="preserve">and uses these effectively to support </w:t>
            </w:r>
            <w:r w:rsidRPr="7CCDD9EA" w:rsidR="003E649C">
              <w:rPr>
                <w:rFonts w:ascii="Calibri" w:hAnsi="Calibri" w:cs="Calibri"/>
                <w:color w:val="000000"/>
                <w:sz w:val="18"/>
                <w:szCs w:val="18"/>
              </w:rPr>
              <w:t>pupil</w:t>
            </w:r>
            <w:r w:rsidRPr="7CCDD9EA" w:rsidR="6AD9B90E">
              <w:rPr>
                <w:rFonts w:ascii="Calibri" w:hAnsi="Calibri" w:cs="Calibri"/>
                <w:color w:val="000000"/>
                <w:sz w:val="18"/>
                <w:szCs w:val="18"/>
              </w:rPr>
              <w:t>s</w:t>
            </w:r>
            <w:r w:rsidRPr="7CCDD9EA" w:rsidR="43C65453">
              <w:rPr>
                <w:rFonts w:ascii="Calibri" w:hAnsi="Calibri" w:cs="Calibri"/>
                <w:color w:val="000000"/>
                <w:sz w:val="18"/>
                <w:szCs w:val="18"/>
              </w:rPr>
              <w:t>’</w:t>
            </w:r>
            <w:r w:rsidRPr="7CCDD9EA" w:rsidR="6AD9B90E">
              <w:rPr>
                <w:rFonts w:ascii="Calibri" w:hAnsi="Calibri" w:cs="Calibri"/>
                <w:color w:val="000000"/>
                <w:sz w:val="18"/>
                <w:szCs w:val="18"/>
              </w:rPr>
              <w:t xml:space="preserve"> learning.</w:t>
            </w:r>
          </w:p>
        </w:tc>
      </w:tr>
      <w:tr w:rsidRPr="003D30CC" w:rsidR="00F17926" w:rsidTr="7CCDD9EA" w14:paraId="33AAB88B" w14:textId="77777777">
        <w:tc>
          <w:tcPr>
            <w:tcW w:w="1667" w:type="pct"/>
            <w:tcMar/>
          </w:tcPr>
          <w:p w:rsidRPr="003D30CC" w:rsidR="00F17926" w:rsidP="00D96BC5" w:rsidRDefault="008069BA" w14:paraId="526DC283" w14:textId="1D10C409">
            <w:pPr>
              <w:rPr>
                <w:sz w:val="16"/>
                <w:szCs w:val="16"/>
              </w:rPr>
            </w:pPr>
            <w:r>
              <w:rPr>
                <w:sz w:val="16"/>
                <w:szCs w:val="16"/>
              </w:rPr>
              <w:t>Sometimes plans</w:t>
            </w:r>
            <w:r w:rsidRPr="003D30CC" w:rsidR="00F17926">
              <w:rPr>
                <w:sz w:val="16"/>
                <w:szCs w:val="16"/>
              </w:rPr>
              <w:t xml:space="preserve"> and use</w:t>
            </w:r>
            <w:r>
              <w:rPr>
                <w:sz w:val="16"/>
                <w:szCs w:val="16"/>
              </w:rPr>
              <w:t>s</w:t>
            </w:r>
            <w:r w:rsidRPr="003D30CC" w:rsidR="00F17926">
              <w:rPr>
                <w:sz w:val="16"/>
                <w:szCs w:val="16"/>
              </w:rPr>
              <w:t xml:space="preserve"> </w:t>
            </w:r>
            <w:r w:rsidRPr="003D30CC" w:rsidR="00F17926">
              <w:rPr>
                <w:b/>
                <w:bCs/>
                <w:sz w:val="16"/>
                <w:szCs w:val="16"/>
              </w:rPr>
              <w:t>suitable formative assessment tasks</w:t>
            </w:r>
            <w:r w:rsidRPr="003D30CC" w:rsidR="00F17926">
              <w:rPr>
                <w:sz w:val="16"/>
                <w:szCs w:val="16"/>
              </w:rPr>
              <w:t xml:space="preserve"> and opportunities and use</w:t>
            </w:r>
            <w:r>
              <w:rPr>
                <w:sz w:val="16"/>
                <w:szCs w:val="16"/>
              </w:rPr>
              <w:t>s</w:t>
            </w:r>
            <w:r w:rsidRPr="003D30CC" w:rsidR="00F17926">
              <w:rPr>
                <w:sz w:val="16"/>
                <w:szCs w:val="16"/>
              </w:rPr>
              <w:t xml:space="preserve"> these within lessons. </w:t>
            </w:r>
          </w:p>
        </w:tc>
        <w:tc>
          <w:tcPr>
            <w:tcW w:w="1667" w:type="pct"/>
            <w:tcMar/>
          </w:tcPr>
          <w:p w:rsidRPr="003D30CC" w:rsidR="00F17926" w:rsidP="00D96BC5" w:rsidRDefault="00F17926" w14:paraId="57CBFD72" w14:textId="0B373751">
            <w:pPr>
              <w:rPr>
                <w:sz w:val="16"/>
                <w:szCs w:val="16"/>
              </w:rPr>
            </w:pPr>
            <w:r w:rsidRPr="72933CD3">
              <w:rPr>
                <w:sz w:val="16"/>
                <w:szCs w:val="16"/>
              </w:rPr>
              <w:t xml:space="preserve">Regularly uses suitable formative assessment tasks and opportunities to build a picture of </w:t>
            </w:r>
            <w:r w:rsidRPr="72933CD3" w:rsidR="003E649C">
              <w:rPr>
                <w:sz w:val="16"/>
                <w:szCs w:val="16"/>
              </w:rPr>
              <w:t>pupil</w:t>
            </w:r>
            <w:r w:rsidRPr="72933CD3">
              <w:rPr>
                <w:sz w:val="16"/>
                <w:szCs w:val="16"/>
              </w:rPr>
              <w:t>s</w:t>
            </w:r>
            <w:r w:rsidRPr="72933CD3" w:rsidR="7464B120">
              <w:rPr>
                <w:sz w:val="16"/>
                <w:szCs w:val="16"/>
              </w:rPr>
              <w:t>’</w:t>
            </w:r>
            <w:r w:rsidRPr="72933CD3">
              <w:rPr>
                <w:sz w:val="16"/>
                <w:szCs w:val="16"/>
              </w:rPr>
              <w:t xml:space="preserve"> learning across lessons. </w:t>
            </w:r>
          </w:p>
        </w:tc>
        <w:tc>
          <w:tcPr>
            <w:tcW w:w="1666" w:type="pct"/>
            <w:tcMar/>
          </w:tcPr>
          <w:p w:rsidRPr="003D30CC" w:rsidR="00F17926" w:rsidP="00D96BC5" w:rsidRDefault="00F17926" w14:paraId="47C6E0CB" w14:textId="218C81D4">
            <w:pPr>
              <w:rPr>
                <w:sz w:val="16"/>
                <w:szCs w:val="16"/>
              </w:rPr>
            </w:pPr>
            <w:r w:rsidRPr="72933CD3">
              <w:rPr>
                <w:sz w:val="16"/>
                <w:szCs w:val="16"/>
              </w:rPr>
              <w:t xml:space="preserve">Consistently uses suitable formative assessment tasks and opportunities to build a picture of </w:t>
            </w:r>
            <w:r w:rsidRPr="72933CD3" w:rsidR="003E649C">
              <w:rPr>
                <w:sz w:val="16"/>
                <w:szCs w:val="16"/>
              </w:rPr>
              <w:t>pupil</w:t>
            </w:r>
            <w:r w:rsidRPr="72933CD3">
              <w:rPr>
                <w:sz w:val="16"/>
                <w:szCs w:val="16"/>
              </w:rPr>
              <w:t>s</w:t>
            </w:r>
            <w:r w:rsidRPr="72933CD3" w:rsidR="7618D646">
              <w:rPr>
                <w:sz w:val="16"/>
                <w:szCs w:val="16"/>
              </w:rPr>
              <w:t>’</w:t>
            </w:r>
            <w:r w:rsidRPr="72933CD3">
              <w:rPr>
                <w:sz w:val="16"/>
                <w:szCs w:val="16"/>
              </w:rPr>
              <w:t xml:space="preserve"> learning across lessons.</w:t>
            </w:r>
          </w:p>
        </w:tc>
      </w:tr>
      <w:tr w:rsidRPr="003D30CC" w:rsidR="00F17926" w:rsidTr="7CCDD9EA" w14:paraId="11F9B085" w14:textId="77777777">
        <w:tc>
          <w:tcPr>
            <w:tcW w:w="1667" w:type="pct"/>
            <w:tcMar/>
          </w:tcPr>
          <w:p w:rsidRPr="003D30CC" w:rsidR="00F17926" w:rsidP="00D96BC5" w:rsidRDefault="008069BA" w14:paraId="37767C72" w14:textId="4C9FEDC0">
            <w:pPr>
              <w:rPr>
                <w:sz w:val="16"/>
                <w:szCs w:val="16"/>
              </w:rPr>
            </w:pPr>
            <w:r>
              <w:rPr>
                <w:sz w:val="16"/>
                <w:szCs w:val="16"/>
              </w:rPr>
              <w:t>Sometimes</w:t>
            </w:r>
            <w:r w:rsidRPr="003D30CC" w:rsidR="00F17926">
              <w:rPr>
                <w:sz w:val="16"/>
                <w:szCs w:val="16"/>
              </w:rPr>
              <w:t xml:space="preserve"> check</w:t>
            </w:r>
            <w:r>
              <w:rPr>
                <w:sz w:val="16"/>
                <w:szCs w:val="16"/>
              </w:rPr>
              <w:t>s</w:t>
            </w:r>
            <w:r w:rsidRPr="003D30CC" w:rsidR="00F17926">
              <w:rPr>
                <w:sz w:val="16"/>
                <w:szCs w:val="16"/>
              </w:rPr>
              <w:t xml:space="preserve"> </w:t>
            </w:r>
            <w:r w:rsidRPr="003D30CC" w:rsidR="00F17926">
              <w:rPr>
                <w:b/>
                <w:bCs/>
                <w:sz w:val="16"/>
                <w:szCs w:val="16"/>
              </w:rPr>
              <w:t>prior knowledge and misconceptions</w:t>
            </w:r>
            <w:r w:rsidRPr="003D30CC" w:rsidR="00F17926">
              <w:rPr>
                <w:sz w:val="16"/>
                <w:szCs w:val="16"/>
              </w:rPr>
              <w:t xml:space="preserve"> in appropriate ways.  </w:t>
            </w:r>
          </w:p>
        </w:tc>
        <w:tc>
          <w:tcPr>
            <w:tcW w:w="1667" w:type="pct"/>
            <w:tcMar/>
          </w:tcPr>
          <w:p w:rsidRPr="003D30CC" w:rsidR="00F17926" w:rsidP="00D96BC5" w:rsidRDefault="00F17926" w14:paraId="5790F3FC" w14:textId="129A0F1B">
            <w:pPr>
              <w:rPr>
                <w:sz w:val="16"/>
                <w:szCs w:val="16"/>
              </w:rPr>
            </w:pPr>
            <w:r w:rsidRPr="003D30CC">
              <w:rPr>
                <w:sz w:val="16"/>
                <w:szCs w:val="16"/>
              </w:rPr>
              <w:t xml:space="preserve">Regularly checks prior knowledge and understanding in appropriate ways and acts on this. </w:t>
            </w:r>
          </w:p>
        </w:tc>
        <w:tc>
          <w:tcPr>
            <w:tcW w:w="1666" w:type="pct"/>
            <w:tcMar/>
          </w:tcPr>
          <w:p w:rsidRPr="003D30CC" w:rsidR="00F17926" w:rsidP="00D96BC5" w:rsidRDefault="00F17926" w14:paraId="6EECEAD4" w14:textId="0F8649E4">
            <w:pPr>
              <w:rPr>
                <w:sz w:val="16"/>
                <w:szCs w:val="16"/>
              </w:rPr>
            </w:pPr>
            <w:r w:rsidRPr="003D30CC">
              <w:rPr>
                <w:sz w:val="16"/>
                <w:szCs w:val="16"/>
              </w:rPr>
              <w:t>Consistently checks prior knowledge and understanding using a variety of appropriate methods and acts effectively on this.</w:t>
            </w:r>
          </w:p>
        </w:tc>
      </w:tr>
      <w:tr w:rsidRPr="003D30CC" w:rsidR="00F17926" w:rsidTr="7CCDD9EA" w14:paraId="3708929D" w14:textId="77777777">
        <w:tc>
          <w:tcPr>
            <w:tcW w:w="1667" w:type="pct"/>
            <w:tcMar/>
          </w:tcPr>
          <w:p w:rsidRPr="003D30CC" w:rsidR="00F17926" w:rsidP="00D96BC5" w:rsidRDefault="009D1044" w14:paraId="32F58834" w14:textId="14EEF62F">
            <w:pPr>
              <w:rPr>
                <w:sz w:val="16"/>
                <w:szCs w:val="16"/>
              </w:rPr>
            </w:pPr>
            <w:r>
              <w:rPr>
                <w:sz w:val="16"/>
                <w:szCs w:val="16"/>
              </w:rPr>
              <w:t>Sometimes</w:t>
            </w:r>
            <w:r w:rsidRPr="003D30CC" w:rsidR="00F17926">
              <w:rPr>
                <w:sz w:val="16"/>
                <w:szCs w:val="16"/>
              </w:rPr>
              <w:t xml:space="preserve"> encourage</w:t>
            </w:r>
            <w:r>
              <w:rPr>
                <w:sz w:val="16"/>
                <w:szCs w:val="16"/>
              </w:rPr>
              <w:t>s</w:t>
            </w:r>
            <w:r w:rsidRPr="003D30CC" w:rsidR="00F17926">
              <w:rPr>
                <w:sz w:val="16"/>
                <w:szCs w:val="16"/>
              </w:rPr>
              <w:t xml:space="preserve"> </w:t>
            </w:r>
            <w:r w:rsidR="003E649C">
              <w:rPr>
                <w:sz w:val="16"/>
                <w:szCs w:val="16"/>
              </w:rPr>
              <w:t>pupil</w:t>
            </w:r>
            <w:r w:rsidRPr="003D30CC" w:rsidR="00F17926">
              <w:rPr>
                <w:sz w:val="16"/>
                <w:szCs w:val="16"/>
              </w:rPr>
              <w:t xml:space="preserve"> to </w:t>
            </w:r>
            <w:r w:rsidRPr="003D30CC" w:rsidR="00F17926">
              <w:rPr>
                <w:b/>
                <w:bCs/>
                <w:sz w:val="16"/>
                <w:szCs w:val="16"/>
              </w:rPr>
              <w:t>develop responses</w:t>
            </w:r>
            <w:r w:rsidRPr="003D30CC" w:rsidR="00F17926">
              <w:rPr>
                <w:sz w:val="16"/>
                <w:szCs w:val="16"/>
              </w:rPr>
              <w:t xml:space="preserve"> to check understanding is secure. </w:t>
            </w:r>
          </w:p>
        </w:tc>
        <w:tc>
          <w:tcPr>
            <w:tcW w:w="1667" w:type="pct"/>
            <w:tcMar/>
          </w:tcPr>
          <w:p w:rsidRPr="003D30CC" w:rsidR="00F17926" w:rsidP="00D96BC5" w:rsidRDefault="00F17926" w14:paraId="1076FAFA" w14:textId="44466454">
            <w:pPr>
              <w:rPr>
                <w:sz w:val="16"/>
                <w:szCs w:val="16"/>
              </w:rPr>
            </w:pPr>
            <w:r w:rsidRPr="003D30CC">
              <w:rPr>
                <w:sz w:val="16"/>
                <w:szCs w:val="16"/>
              </w:rPr>
              <w:t xml:space="preserve">Regularly encourages </w:t>
            </w:r>
            <w:r w:rsidR="003E649C">
              <w:rPr>
                <w:sz w:val="16"/>
                <w:szCs w:val="16"/>
              </w:rPr>
              <w:t>pupil</w:t>
            </w:r>
            <w:r w:rsidRPr="003D30CC">
              <w:rPr>
                <w:sz w:val="16"/>
                <w:szCs w:val="16"/>
              </w:rPr>
              <w:t xml:space="preserve"> to develop responses to check understanding is secure.</w:t>
            </w:r>
          </w:p>
        </w:tc>
        <w:tc>
          <w:tcPr>
            <w:tcW w:w="1666" w:type="pct"/>
            <w:tcMar/>
          </w:tcPr>
          <w:p w:rsidRPr="003D30CC" w:rsidR="00F17926" w:rsidP="00D96BC5" w:rsidRDefault="00F17926" w14:paraId="3F86F242" w14:textId="6630C9D6">
            <w:pPr>
              <w:rPr>
                <w:sz w:val="16"/>
                <w:szCs w:val="16"/>
              </w:rPr>
            </w:pPr>
            <w:r w:rsidRPr="003D30CC">
              <w:rPr>
                <w:sz w:val="16"/>
                <w:szCs w:val="16"/>
              </w:rPr>
              <w:t xml:space="preserve">Consistently encourages </w:t>
            </w:r>
            <w:r w:rsidR="003E649C">
              <w:rPr>
                <w:sz w:val="16"/>
                <w:szCs w:val="16"/>
              </w:rPr>
              <w:t>pupil</w:t>
            </w:r>
            <w:r w:rsidRPr="003D30CC">
              <w:rPr>
                <w:sz w:val="16"/>
                <w:szCs w:val="16"/>
              </w:rPr>
              <w:t xml:space="preserve"> to develop responses to check understanding is secure.</w:t>
            </w:r>
          </w:p>
        </w:tc>
      </w:tr>
      <w:tr w:rsidRPr="003D30CC" w:rsidR="00F17926" w:rsidTr="7CCDD9EA" w14:paraId="30BC51E7" w14:textId="77777777">
        <w:tc>
          <w:tcPr>
            <w:tcW w:w="1667" w:type="pct"/>
            <w:tcMar/>
          </w:tcPr>
          <w:p w:rsidRPr="003D30CC" w:rsidR="00F17926" w:rsidP="00D96BC5" w:rsidRDefault="01F9A1D5" w14:paraId="5EED5332" w14:textId="57B7A9C5">
            <w:pPr>
              <w:rPr>
                <w:sz w:val="16"/>
                <w:szCs w:val="16"/>
              </w:rPr>
            </w:pPr>
            <w:r w:rsidRPr="72933CD3">
              <w:rPr>
                <w:sz w:val="16"/>
                <w:szCs w:val="16"/>
              </w:rPr>
              <w:t>Sometimes</w:t>
            </w:r>
            <w:r w:rsidRPr="72933CD3" w:rsidR="00F17926">
              <w:rPr>
                <w:sz w:val="16"/>
                <w:szCs w:val="16"/>
              </w:rPr>
              <w:t xml:space="preserve"> provide</w:t>
            </w:r>
            <w:r w:rsidRPr="72933CD3">
              <w:rPr>
                <w:sz w:val="16"/>
                <w:szCs w:val="16"/>
              </w:rPr>
              <w:t>s</w:t>
            </w:r>
            <w:r w:rsidRPr="72933CD3" w:rsidR="00F17926">
              <w:rPr>
                <w:sz w:val="16"/>
                <w:szCs w:val="16"/>
              </w:rPr>
              <w:t xml:space="preserve"> opportunities for </w:t>
            </w:r>
            <w:r w:rsidRPr="72933CD3" w:rsidR="003E649C">
              <w:rPr>
                <w:b/>
                <w:bCs/>
                <w:sz w:val="16"/>
                <w:szCs w:val="16"/>
              </w:rPr>
              <w:t>pupil</w:t>
            </w:r>
            <w:r w:rsidRPr="72933CD3" w:rsidR="38B2103D">
              <w:rPr>
                <w:b/>
                <w:bCs/>
                <w:sz w:val="16"/>
                <w:szCs w:val="16"/>
              </w:rPr>
              <w:t>s</w:t>
            </w:r>
            <w:r w:rsidRPr="72933CD3" w:rsidR="00F17926">
              <w:rPr>
                <w:b/>
                <w:bCs/>
                <w:sz w:val="16"/>
                <w:szCs w:val="16"/>
              </w:rPr>
              <w:t xml:space="preserve"> to reflect on their progress, with peers or independently</w:t>
            </w:r>
            <w:r w:rsidRPr="72933CD3" w:rsidR="00F17926">
              <w:rPr>
                <w:sz w:val="16"/>
                <w:szCs w:val="16"/>
              </w:rPr>
              <w:t xml:space="preserve"> and identif</w:t>
            </w:r>
            <w:r w:rsidRPr="72933CD3" w:rsidR="34FC8013">
              <w:rPr>
                <w:sz w:val="16"/>
                <w:szCs w:val="16"/>
              </w:rPr>
              <w:t>ies</w:t>
            </w:r>
            <w:r w:rsidRPr="72933CD3" w:rsidR="00F17926">
              <w:rPr>
                <w:sz w:val="16"/>
                <w:szCs w:val="16"/>
              </w:rPr>
              <w:t xml:space="preserve"> next steps</w:t>
            </w:r>
            <w:r w:rsidRPr="72933CD3" w:rsidR="440173AB">
              <w:rPr>
                <w:sz w:val="16"/>
                <w:szCs w:val="16"/>
              </w:rPr>
              <w:t>.</w:t>
            </w:r>
            <w:r w:rsidRPr="72933CD3" w:rsidR="00F17926">
              <w:rPr>
                <w:sz w:val="16"/>
                <w:szCs w:val="16"/>
              </w:rPr>
              <w:t xml:space="preserve"> </w:t>
            </w:r>
          </w:p>
        </w:tc>
        <w:tc>
          <w:tcPr>
            <w:tcW w:w="1667" w:type="pct"/>
            <w:tcMar/>
          </w:tcPr>
          <w:p w:rsidRPr="003D30CC" w:rsidR="00F17926" w:rsidP="00D96BC5" w:rsidRDefault="00F17926" w14:paraId="519D8DEA" w14:textId="0522A935">
            <w:pPr>
              <w:rPr>
                <w:sz w:val="16"/>
                <w:szCs w:val="16"/>
              </w:rPr>
            </w:pPr>
            <w:r w:rsidRPr="003D30CC">
              <w:rPr>
                <w:sz w:val="16"/>
                <w:szCs w:val="16"/>
              </w:rPr>
              <w:t xml:space="preserve">Regularly provides effective opportunities for self and peer assessment to help </w:t>
            </w:r>
            <w:r w:rsidR="003E649C">
              <w:rPr>
                <w:sz w:val="16"/>
                <w:szCs w:val="16"/>
              </w:rPr>
              <w:t>pupil</w:t>
            </w:r>
            <w:r w:rsidRPr="003D30CC">
              <w:rPr>
                <w:sz w:val="16"/>
                <w:szCs w:val="16"/>
              </w:rPr>
              <w:t xml:space="preserve"> reflect on their progress and next steps. </w:t>
            </w:r>
          </w:p>
        </w:tc>
        <w:tc>
          <w:tcPr>
            <w:tcW w:w="1666" w:type="pct"/>
            <w:tcMar/>
          </w:tcPr>
          <w:p w:rsidRPr="003D30CC" w:rsidR="00F17926" w:rsidP="00D96BC5" w:rsidRDefault="00F17926" w14:paraId="245A214D" w14:textId="194AD3C8">
            <w:pPr>
              <w:rPr>
                <w:sz w:val="16"/>
                <w:szCs w:val="16"/>
              </w:rPr>
            </w:pPr>
            <w:r w:rsidRPr="72933CD3">
              <w:rPr>
                <w:sz w:val="16"/>
                <w:szCs w:val="16"/>
              </w:rPr>
              <w:t xml:space="preserve">Actively deploys engaging and effective assessment strategies that support </w:t>
            </w:r>
            <w:r w:rsidRPr="72933CD3" w:rsidR="003E649C">
              <w:rPr>
                <w:sz w:val="16"/>
                <w:szCs w:val="16"/>
              </w:rPr>
              <w:t>pupi</w:t>
            </w:r>
            <w:r w:rsidRPr="72933CD3" w:rsidR="6236CB77">
              <w:rPr>
                <w:sz w:val="16"/>
                <w:szCs w:val="16"/>
              </w:rPr>
              <w:t>l</w:t>
            </w:r>
            <w:r w:rsidRPr="72933CD3" w:rsidR="219EB804">
              <w:rPr>
                <w:sz w:val="16"/>
                <w:szCs w:val="16"/>
              </w:rPr>
              <w:t>s</w:t>
            </w:r>
            <w:r w:rsidRPr="72933CD3">
              <w:rPr>
                <w:sz w:val="16"/>
                <w:szCs w:val="16"/>
              </w:rPr>
              <w:t xml:space="preserve"> in reflecting on their learning through self and peer assessment. </w:t>
            </w:r>
          </w:p>
        </w:tc>
      </w:tr>
      <w:tr w:rsidRPr="003D30CC" w:rsidR="00F17926" w:rsidTr="7CCDD9EA" w14:paraId="100B9E15" w14:textId="77777777">
        <w:tc>
          <w:tcPr>
            <w:tcW w:w="1667" w:type="pct"/>
            <w:tcMar/>
          </w:tcPr>
          <w:p w:rsidRPr="003D30CC" w:rsidR="00F17926" w:rsidP="00D96BC5" w:rsidRDefault="34FC8013" w14:paraId="439ED6F8" w14:textId="41828C59">
            <w:pPr>
              <w:rPr>
                <w:sz w:val="16"/>
                <w:szCs w:val="16"/>
              </w:rPr>
            </w:pPr>
            <w:r w:rsidRPr="72933CD3">
              <w:rPr>
                <w:sz w:val="16"/>
                <w:szCs w:val="16"/>
              </w:rPr>
              <w:t>Sometimes</w:t>
            </w:r>
            <w:r w:rsidRPr="72933CD3" w:rsidR="00F17926">
              <w:rPr>
                <w:sz w:val="16"/>
                <w:szCs w:val="16"/>
              </w:rPr>
              <w:t xml:space="preserve"> </w:t>
            </w:r>
            <w:r w:rsidRPr="72933CD3" w:rsidR="00F17926">
              <w:rPr>
                <w:b/>
                <w:bCs/>
                <w:sz w:val="16"/>
                <w:szCs w:val="16"/>
              </w:rPr>
              <w:t>monitor</w:t>
            </w:r>
            <w:r w:rsidRPr="72933CD3">
              <w:rPr>
                <w:b/>
                <w:bCs/>
                <w:sz w:val="16"/>
                <w:szCs w:val="16"/>
              </w:rPr>
              <w:t>s</w:t>
            </w:r>
            <w:r w:rsidRPr="72933CD3" w:rsidR="00F17926">
              <w:rPr>
                <w:b/>
                <w:bCs/>
                <w:sz w:val="16"/>
                <w:szCs w:val="16"/>
              </w:rPr>
              <w:t xml:space="preserve"> </w:t>
            </w:r>
            <w:r w:rsidRPr="72933CD3" w:rsidR="003E649C">
              <w:rPr>
                <w:b/>
                <w:bCs/>
                <w:sz w:val="16"/>
                <w:szCs w:val="16"/>
              </w:rPr>
              <w:t>pupil</w:t>
            </w:r>
            <w:r w:rsidRPr="72933CD3" w:rsidR="00F17926">
              <w:rPr>
                <w:b/>
                <w:bCs/>
                <w:sz w:val="16"/>
                <w:szCs w:val="16"/>
              </w:rPr>
              <w:t>s</w:t>
            </w:r>
            <w:r w:rsidRPr="72933CD3" w:rsidR="53B723B9">
              <w:rPr>
                <w:b/>
                <w:bCs/>
                <w:sz w:val="16"/>
                <w:szCs w:val="16"/>
              </w:rPr>
              <w:t>’</w:t>
            </w:r>
            <w:r w:rsidRPr="72933CD3" w:rsidR="00F17926">
              <w:rPr>
                <w:b/>
                <w:bCs/>
                <w:sz w:val="16"/>
                <w:szCs w:val="16"/>
              </w:rPr>
              <w:t xml:space="preserve"> progress and misconceptions during lessons</w:t>
            </w:r>
            <w:r w:rsidRPr="72933CD3" w:rsidR="00F17926">
              <w:rPr>
                <w:sz w:val="16"/>
                <w:szCs w:val="16"/>
              </w:rPr>
              <w:t xml:space="preserve"> and </w:t>
            </w:r>
            <w:r w:rsidRPr="72933CD3" w:rsidR="00F17926">
              <w:rPr>
                <w:b/>
                <w:bCs/>
                <w:sz w:val="16"/>
                <w:szCs w:val="16"/>
              </w:rPr>
              <w:t>use</w:t>
            </w:r>
            <w:r w:rsidRPr="72933CD3">
              <w:rPr>
                <w:b/>
                <w:bCs/>
                <w:sz w:val="16"/>
                <w:szCs w:val="16"/>
              </w:rPr>
              <w:t>s</w:t>
            </w:r>
            <w:r w:rsidRPr="72933CD3" w:rsidR="00F17926">
              <w:rPr>
                <w:b/>
                <w:bCs/>
                <w:sz w:val="16"/>
                <w:szCs w:val="16"/>
              </w:rPr>
              <w:t xml:space="preserve"> this to inform their teaching.</w:t>
            </w:r>
          </w:p>
        </w:tc>
        <w:tc>
          <w:tcPr>
            <w:tcW w:w="1667" w:type="pct"/>
            <w:tcMar/>
          </w:tcPr>
          <w:p w:rsidRPr="003D30CC" w:rsidR="00F17926" w:rsidP="00D96BC5" w:rsidRDefault="00F17926" w14:paraId="3FA9CFF2" w14:textId="0319128B">
            <w:pPr>
              <w:rPr>
                <w:sz w:val="16"/>
                <w:szCs w:val="16"/>
              </w:rPr>
            </w:pPr>
            <w:r w:rsidRPr="72933CD3">
              <w:rPr>
                <w:sz w:val="16"/>
                <w:szCs w:val="16"/>
              </w:rPr>
              <w:t xml:space="preserve">Regularly monitors </w:t>
            </w:r>
            <w:r w:rsidRPr="72933CD3" w:rsidR="003E649C">
              <w:rPr>
                <w:sz w:val="16"/>
                <w:szCs w:val="16"/>
              </w:rPr>
              <w:t>pupil</w:t>
            </w:r>
            <w:r w:rsidRPr="72933CD3">
              <w:rPr>
                <w:sz w:val="16"/>
                <w:szCs w:val="16"/>
              </w:rPr>
              <w:t>s</w:t>
            </w:r>
            <w:r w:rsidRPr="72933CD3" w:rsidR="389BB73E">
              <w:rPr>
                <w:sz w:val="16"/>
                <w:szCs w:val="16"/>
              </w:rPr>
              <w:t>’</w:t>
            </w:r>
            <w:r w:rsidRPr="72933CD3">
              <w:rPr>
                <w:sz w:val="16"/>
                <w:szCs w:val="16"/>
              </w:rPr>
              <w:t xml:space="preserve"> progress and misconceptions during lessons and uses this information to inform their teaching and planning. </w:t>
            </w:r>
          </w:p>
        </w:tc>
        <w:tc>
          <w:tcPr>
            <w:tcW w:w="1666" w:type="pct"/>
            <w:tcMar/>
          </w:tcPr>
          <w:p w:rsidRPr="003D30CC" w:rsidR="00F17926" w:rsidP="00D96BC5" w:rsidRDefault="00F17926" w14:paraId="709B474F" w14:textId="22E25C13">
            <w:pPr>
              <w:rPr>
                <w:sz w:val="16"/>
                <w:szCs w:val="16"/>
              </w:rPr>
            </w:pPr>
            <w:r w:rsidRPr="72933CD3">
              <w:rPr>
                <w:sz w:val="16"/>
                <w:szCs w:val="16"/>
              </w:rPr>
              <w:t xml:space="preserve">Consistently monitors </w:t>
            </w:r>
            <w:r w:rsidRPr="72933CD3" w:rsidR="003E649C">
              <w:rPr>
                <w:sz w:val="16"/>
                <w:szCs w:val="16"/>
              </w:rPr>
              <w:t>pupil</w:t>
            </w:r>
            <w:r w:rsidRPr="72933CD3">
              <w:rPr>
                <w:sz w:val="16"/>
                <w:szCs w:val="16"/>
              </w:rPr>
              <w:t>s</w:t>
            </w:r>
            <w:r w:rsidRPr="72933CD3" w:rsidR="28367BCC">
              <w:rPr>
                <w:sz w:val="16"/>
                <w:szCs w:val="16"/>
              </w:rPr>
              <w:t>’</w:t>
            </w:r>
            <w:r w:rsidRPr="72933CD3">
              <w:rPr>
                <w:sz w:val="16"/>
                <w:szCs w:val="16"/>
              </w:rPr>
              <w:t xml:space="preserve"> progress and misconceptions during lessons and uses this information to adapt teaching within lessons and future planning.</w:t>
            </w:r>
          </w:p>
        </w:tc>
      </w:tr>
      <w:tr w:rsidRPr="003D30CC" w:rsidR="00F17926" w:rsidTr="7CCDD9EA" w14:paraId="6E4C8577" w14:textId="77777777">
        <w:tc>
          <w:tcPr>
            <w:tcW w:w="1667" w:type="pct"/>
            <w:tcMar/>
          </w:tcPr>
          <w:p w:rsidRPr="003D30CC" w:rsidR="00F17926" w:rsidP="00D96BC5" w:rsidRDefault="00C70FA4" w14:paraId="28BC5330" w14:textId="6325F153">
            <w:pPr>
              <w:rPr>
                <w:sz w:val="16"/>
                <w:szCs w:val="16"/>
              </w:rPr>
            </w:pPr>
            <w:r>
              <w:rPr>
                <w:sz w:val="16"/>
                <w:szCs w:val="16"/>
              </w:rPr>
              <w:t>Sometimes provides</w:t>
            </w:r>
            <w:r w:rsidRPr="003D30CC" w:rsidR="00F17926">
              <w:rPr>
                <w:sz w:val="16"/>
                <w:szCs w:val="16"/>
              </w:rPr>
              <w:t xml:space="preserve"> clear </w:t>
            </w:r>
            <w:r w:rsidRPr="003D30CC" w:rsidR="00F17926">
              <w:rPr>
                <w:b/>
                <w:bCs/>
                <w:sz w:val="16"/>
                <w:szCs w:val="16"/>
              </w:rPr>
              <w:t>oral feedback</w:t>
            </w:r>
            <w:r w:rsidRPr="003D30CC" w:rsidR="00F17926">
              <w:rPr>
                <w:sz w:val="16"/>
                <w:szCs w:val="16"/>
              </w:rPr>
              <w:t xml:space="preserve"> to </w:t>
            </w:r>
            <w:r w:rsidR="003E649C">
              <w:rPr>
                <w:sz w:val="16"/>
                <w:szCs w:val="16"/>
              </w:rPr>
              <w:t>pupil</w:t>
            </w:r>
            <w:r w:rsidRPr="003D30CC" w:rsidR="00F17926">
              <w:rPr>
                <w:sz w:val="16"/>
                <w:szCs w:val="16"/>
              </w:rPr>
              <w:t xml:space="preserve"> and gives them time to act on this. </w:t>
            </w:r>
          </w:p>
        </w:tc>
        <w:tc>
          <w:tcPr>
            <w:tcW w:w="1667" w:type="pct"/>
            <w:tcMar/>
          </w:tcPr>
          <w:p w:rsidRPr="003D30CC" w:rsidR="00F17926" w:rsidP="00D96BC5" w:rsidRDefault="00F17926" w14:paraId="5BD01DD2" w14:textId="5EFB1F6D">
            <w:pPr>
              <w:rPr>
                <w:sz w:val="16"/>
                <w:szCs w:val="16"/>
              </w:rPr>
            </w:pPr>
            <w:r w:rsidRPr="003D30CC">
              <w:rPr>
                <w:sz w:val="16"/>
                <w:szCs w:val="16"/>
              </w:rPr>
              <w:t xml:space="preserve">Regularly provides clear and specific oral feedback and gives </w:t>
            </w:r>
            <w:r w:rsidR="003E649C">
              <w:rPr>
                <w:sz w:val="16"/>
                <w:szCs w:val="16"/>
              </w:rPr>
              <w:t>pupil</w:t>
            </w:r>
            <w:r w:rsidRPr="003D30CC">
              <w:rPr>
                <w:sz w:val="16"/>
                <w:szCs w:val="16"/>
              </w:rPr>
              <w:t xml:space="preserve"> appropriate time to act on this. </w:t>
            </w:r>
          </w:p>
        </w:tc>
        <w:tc>
          <w:tcPr>
            <w:tcW w:w="1666" w:type="pct"/>
            <w:tcMar/>
          </w:tcPr>
          <w:p w:rsidRPr="003D30CC" w:rsidR="00F17926" w:rsidP="00D96BC5" w:rsidRDefault="00F17926" w14:paraId="5A14E2C5" w14:textId="66F61F5F">
            <w:pPr>
              <w:rPr>
                <w:sz w:val="16"/>
                <w:szCs w:val="16"/>
              </w:rPr>
            </w:pPr>
            <w:r w:rsidRPr="003D30CC">
              <w:rPr>
                <w:sz w:val="16"/>
                <w:szCs w:val="16"/>
              </w:rPr>
              <w:t xml:space="preserve">Consistently provides clear, </w:t>
            </w:r>
            <w:proofErr w:type="gramStart"/>
            <w:r w:rsidRPr="003D30CC">
              <w:rPr>
                <w:sz w:val="16"/>
                <w:szCs w:val="16"/>
              </w:rPr>
              <w:t>constructive</w:t>
            </w:r>
            <w:proofErr w:type="gramEnd"/>
            <w:r w:rsidRPr="003D30CC">
              <w:rPr>
                <w:sz w:val="16"/>
                <w:szCs w:val="16"/>
              </w:rPr>
              <w:t xml:space="preserve"> and insightful oral feedback to </w:t>
            </w:r>
            <w:r w:rsidR="003E649C">
              <w:rPr>
                <w:sz w:val="16"/>
                <w:szCs w:val="16"/>
              </w:rPr>
              <w:t>pupil</w:t>
            </w:r>
            <w:r w:rsidRPr="003D30CC">
              <w:rPr>
                <w:sz w:val="16"/>
                <w:szCs w:val="16"/>
              </w:rPr>
              <w:t xml:space="preserve"> and they respond positively to this. </w:t>
            </w:r>
          </w:p>
        </w:tc>
      </w:tr>
      <w:tr w:rsidRPr="003D30CC" w:rsidR="00F17926" w:rsidTr="7CCDD9EA" w14:paraId="2C0A20E8" w14:textId="77777777">
        <w:tc>
          <w:tcPr>
            <w:tcW w:w="1667" w:type="pct"/>
            <w:tcMar/>
          </w:tcPr>
          <w:p w:rsidRPr="003D30CC" w:rsidR="00F17926" w:rsidP="00D96BC5" w:rsidRDefault="5DC79BEE" w14:paraId="08A927A3" w14:textId="58992807">
            <w:pPr>
              <w:rPr>
                <w:sz w:val="16"/>
                <w:szCs w:val="16"/>
              </w:rPr>
            </w:pPr>
            <w:r w:rsidRPr="72933CD3">
              <w:rPr>
                <w:sz w:val="16"/>
                <w:szCs w:val="16"/>
              </w:rPr>
              <w:t>Sometimes</w:t>
            </w:r>
            <w:r w:rsidRPr="72933CD3" w:rsidR="00F17926">
              <w:rPr>
                <w:b/>
                <w:bCs/>
                <w:sz w:val="16"/>
                <w:szCs w:val="16"/>
              </w:rPr>
              <w:t xml:space="preserve"> mark</w:t>
            </w:r>
            <w:r w:rsidRPr="72933CD3">
              <w:rPr>
                <w:b/>
                <w:bCs/>
                <w:sz w:val="16"/>
                <w:szCs w:val="16"/>
              </w:rPr>
              <w:t>s</w:t>
            </w:r>
            <w:r w:rsidRPr="72933CD3" w:rsidR="00F17926">
              <w:rPr>
                <w:b/>
                <w:bCs/>
                <w:sz w:val="16"/>
                <w:szCs w:val="16"/>
              </w:rPr>
              <w:t xml:space="preserve"> </w:t>
            </w:r>
            <w:r w:rsidRPr="72933CD3" w:rsidR="003E649C">
              <w:rPr>
                <w:b/>
                <w:bCs/>
                <w:sz w:val="16"/>
                <w:szCs w:val="16"/>
              </w:rPr>
              <w:t>pupil</w:t>
            </w:r>
            <w:r w:rsidRPr="72933CD3" w:rsidR="00F17926">
              <w:rPr>
                <w:b/>
                <w:bCs/>
                <w:sz w:val="16"/>
                <w:szCs w:val="16"/>
              </w:rPr>
              <w:t>s</w:t>
            </w:r>
            <w:r w:rsidRPr="72933CD3" w:rsidR="6FAEE388">
              <w:rPr>
                <w:b/>
                <w:bCs/>
                <w:sz w:val="16"/>
                <w:szCs w:val="16"/>
              </w:rPr>
              <w:t>’</w:t>
            </w:r>
            <w:r w:rsidRPr="72933CD3" w:rsidR="00F17926">
              <w:rPr>
                <w:b/>
                <w:bCs/>
                <w:sz w:val="16"/>
                <w:szCs w:val="16"/>
              </w:rPr>
              <w:t xml:space="preserve"> work</w:t>
            </w:r>
            <w:r w:rsidRPr="72933CD3" w:rsidR="00F17926">
              <w:rPr>
                <w:sz w:val="16"/>
                <w:szCs w:val="16"/>
              </w:rPr>
              <w:t xml:space="preserve"> using school policy and practice.</w:t>
            </w:r>
          </w:p>
        </w:tc>
        <w:tc>
          <w:tcPr>
            <w:tcW w:w="1667" w:type="pct"/>
            <w:tcMar/>
          </w:tcPr>
          <w:p w:rsidRPr="003D30CC" w:rsidR="00F17926" w:rsidP="00D96BC5" w:rsidRDefault="00F17926" w14:paraId="5C624000" w14:textId="30763D0C">
            <w:pPr>
              <w:rPr>
                <w:sz w:val="16"/>
                <w:szCs w:val="16"/>
              </w:rPr>
            </w:pPr>
            <w:r w:rsidRPr="003D30CC">
              <w:rPr>
                <w:sz w:val="16"/>
                <w:szCs w:val="16"/>
              </w:rPr>
              <w:t xml:space="preserve">Marking is up to date and regularly provides constructive feedback in line with school policy and practice.  Workload is kept manageable by using appropriate abbreviations and codes and completing marking during the lesson as far as possible. </w:t>
            </w:r>
          </w:p>
        </w:tc>
        <w:tc>
          <w:tcPr>
            <w:tcW w:w="1666" w:type="pct"/>
            <w:tcMar/>
          </w:tcPr>
          <w:p w:rsidRPr="003D30CC" w:rsidR="00F17926" w:rsidP="00D96BC5" w:rsidRDefault="00F17926" w14:paraId="403E2B26" w14:textId="0AFC707D">
            <w:pPr>
              <w:rPr>
                <w:sz w:val="16"/>
                <w:szCs w:val="16"/>
              </w:rPr>
            </w:pPr>
            <w:r w:rsidRPr="003D30CC">
              <w:rPr>
                <w:sz w:val="16"/>
                <w:szCs w:val="16"/>
              </w:rPr>
              <w:t xml:space="preserve">Marking is consistently high quality leading to high levels of engagement and interest.  Time spent on marking is focused on elements which will most improve learning and workload is kept manageable by marking during lessons where possible and using agreed abbreviations and codes. </w:t>
            </w:r>
          </w:p>
        </w:tc>
      </w:tr>
      <w:tr w:rsidRPr="003D30CC" w:rsidR="00F17926" w:rsidTr="7CCDD9EA" w14:paraId="6D3C2495" w14:textId="77777777">
        <w:tc>
          <w:tcPr>
            <w:tcW w:w="1667" w:type="pct"/>
            <w:tcMar/>
          </w:tcPr>
          <w:p w:rsidRPr="003D30CC" w:rsidR="00F17926" w:rsidP="00D96BC5" w:rsidRDefault="00F17926" w14:paraId="1B9D1E6E" w14:textId="614BE5EF">
            <w:pPr>
              <w:rPr>
                <w:sz w:val="16"/>
                <w:szCs w:val="16"/>
              </w:rPr>
            </w:pPr>
            <w:r w:rsidRPr="003D30CC">
              <w:rPr>
                <w:sz w:val="16"/>
                <w:szCs w:val="16"/>
              </w:rPr>
              <w:t xml:space="preserve">Is beginning to understand the use of </w:t>
            </w:r>
            <w:r w:rsidRPr="003D30CC">
              <w:rPr>
                <w:b/>
                <w:bCs/>
                <w:sz w:val="16"/>
                <w:szCs w:val="16"/>
              </w:rPr>
              <w:t>relevant summative assessments</w:t>
            </w:r>
            <w:r w:rsidRPr="003D30CC">
              <w:rPr>
                <w:sz w:val="16"/>
                <w:szCs w:val="16"/>
              </w:rPr>
              <w:t xml:space="preserve"> (including statutory assessments for the key stage if possible) and how these are used to support </w:t>
            </w:r>
            <w:r w:rsidR="003E649C">
              <w:rPr>
                <w:sz w:val="16"/>
                <w:szCs w:val="16"/>
              </w:rPr>
              <w:t>pupil</w:t>
            </w:r>
            <w:r w:rsidRPr="003D30CC">
              <w:rPr>
                <w:sz w:val="16"/>
                <w:szCs w:val="16"/>
              </w:rPr>
              <w:t xml:space="preserve">’s progress. </w:t>
            </w:r>
          </w:p>
        </w:tc>
        <w:tc>
          <w:tcPr>
            <w:tcW w:w="1667" w:type="pct"/>
            <w:tcMar/>
          </w:tcPr>
          <w:p w:rsidRPr="003D30CC" w:rsidR="00F17926" w:rsidP="00D96BC5" w:rsidRDefault="00F17926" w14:paraId="75A513A3" w14:textId="7D925099">
            <w:pPr>
              <w:rPr>
                <w:sz w:val="16"/>
                <w:szCs w:val="16"/>
              </w:rPr>
            </w:pPr>
            <w:r w:rsidRPr="003D30CC">
              <w:rPr>
                <w:sz w:val="16"/>
                <w:szCs w:val="16"/>
              </w:rPr>
              <w:t xml:space="preserve">Engages as appropriate with summative assessments (including statutory assessments for the key stage if possible) and uses the data to inform their work with </w:t>
            </w:r>
            <w:r w:rsidR="003E649C">
              <w:rPr>
                <w:sz w:val="16"/>
                <w:szCs w:val="16"/>
              </w:rPr>
              <w:t>pupil</w:t>
            </w:r>
            <w:r w:rsidRPr="003D30CC">
              <w:rPr>
                <w:sz w:val="16"/>
                <w:szCs w:val="16"/>
              </w:rPr>
              <w:t>.</w:t>
            </w:r>
          </w:p>
        </w:tc>
        <w:tc>
          <w:tcPr>
            <w:tcW w:w="1666" w:type="pct"/>
            <w:tcMar/>
          </w:tcPr>
          <w:p w:rsidRPr="003D30CC" w:rsidR="00F17926" w:rsidP="00D96BC5" w:rsidRDefault="00F17926" w14:paraId="58EF3E76" w14:textId="1926AD12">
            <w:pPr>
              <w:rPr>
                <w:sz w:val="16"/>
                <w:szCs w:val="16"/>
              </w:rPr>
            </w:pPr>
            <w:r w:rsidRPr="003D30CC">
              <w:rPr>
                <w:sz w:val="16"/>
                <w:szCs w:val="16"/>
              </w:rPr>
              <w:t xml:space="preserve">Makes effective use of summative assessment (including statutory assessments for the key stage if possible), including using the data to monitor progress, set targets and plan their teaching. </w:t>
            </w:r>
          </w:p>
        </w:tc>
      </w:tr>
    </w:tbl>
    <w:p w:rsidR="003A6227" w:rsidRDefault="003A6227" w14:paraId="01F43BE7" w14:textId="77777777"/>
    <w:tbl>
      <w:tblPr>
        <w:tblStyle w:val="TableGrid"/>
        <w:tblW w:w="5000" w:type="pct"/>
        <w:tblLook w:val="04A0" w:firstRow="1" w:lastRow="0" w:firstColumn="1" w:lastColumn="0" w:noHBand="0" w:noVBand="1"/>
      </w:tblPr>
      <w:tblGrid>
        <w:gridCol w:w="11046"/>
      </w:tblGrid>
      <w:tr w:rsidRPr="003D30CC" w:rsidR="00F17926" w:rsidTr="00960D92" w14:paraId="700CF4DB" w14:textId="77777777">
        <w:tc>
          <w:tcPr>
            <w:tcW w:w="5000" w:type="pct"/>
            <w:tcBorders>
              <w:bottom w:val="single" w:color="auto" w:sz="4" w:space="0"/>
            </w:tcBorders>
            <w:shd w:val="clear" w:color="auto" w:fill="005C84" w:themeFill="text2"/>
          </w:tcPr>
          <w:p w:rsidRPr="003D30CC" w:rsidR="00F17926" w:rsidP="00D96BC5" w:rsidRDefault="00F17926" w14:paraId="084F94D2" w14:textId="77777777">
            <w:pPr>
              <w:rPr>
                <w:sz w:val="16"/>
                <w:szCs w:val="16"/>
              </w:rPr>
            </w:pPr>
            <w:r w:rsidRPr="00960D92">
              <w:rPr>
                <w:color w:val="FFFFFF" w:themeColor="background1"/>
                <w:sz w:val="16"/>
                <w:szCs w:val="16"/>
              </w:rPr>
              <w:t>At the end of the programme, this contributes towards:</w:t>
            </w:r>
          </w:p>
        </w:tc>
      </w:tr>
      <w:tr w:rsidRPr="003D30CC" w:rsidR="00F17926" w:rsidTr="00D96BC5" w14:paraId="4FF3C911" w14:textId="77777777">
        <w:tc>
          <w:tcPr>
            <w:tcW w:w="5000" w:type="pct"/>
            <w:tcBorders>
              <w:top w:val="single" w:color="auto" w:sz="4" w:space="0"/>
            </w:tcBorders>
          </w:tcPr>
          <w:p w:rsidRPr="003D30CC" w:rsidR="00F17926" w:rsidP="00F17926" w:rsidRDefault="00F17926" w14:paraId="70E71904" w14:textId="4F9E817B">
            <w:pPr>
              <w:pStyle w:val="Heading1"/>
              <w:rPr>
                <w:b w:val="0"/>
                <w:bCs/>
                <w:sz w:val="16"/>
                <w:szCs w:val="16"/>
              </w:rPr>
            </w:pPr>
            <w:r w:rsidRPr="003D30CC">
              <w:rPr>
                <w:b w:val="0"/>
                <w:bCs/>
                <w:sz w:val="16"/>
                <w:szCs w:val="16"/>
              </w:rPr>
              <w:t xml:space="preserve">TS6 Make accurate and productive use of </w:t>
            </w:r>
            <w:proofErr w:type="gramStart"/>
            <w:r w:rsidRPr="003D30CC">
              <w:rPr>
                <w:b w:val="0"/>
                <w:bCs/>
                <w:sz w:val="16"/>
                <w:szCs w:val="16"/>
              </w:rPr>
              <w:t>assessment</w:t>
            </w:r>
            <w:proofErr w:type="gramEnd"/>
            <w:r w:rsidRPr="003D30CC">
              <w:rPr>
                <w:b w:val="0"/>
                <w:bCs/>
                <w:sz w:val="16"/>
                <w:szCs w:val="16"/>
              </w:rPr>
              <w:t xml:space="preserve"> </w:t>
            </w:r>
          </w:p>
          <w:p w:rsidRPr="003D30CC" w:rsidR="00F17926" w:rsidP="00F17926" w:rsidRDefault="00F17926" w14:paraId="6CB7B133" w14:textId="0F25B20D">
            <w:pPr>
              <w:pStyle w:val="Titlebullet"/>
              <w:numPr>
                <w:ilvl w:val="0"/>
                <w:numId w:val="48"/>
              </w:numPr>
              <w:spacing w:before="0"/>
              <w:ind w:left="174" w:hanging="174"/>
              <w:rPr>
                <w:sz w:val="16"/>
                <w:szCs w:val="16"/>
              </w:rPr>
            </w:pPr>
            <w:r w:rsidRPr="003D30CC">
              <w:rPr>
                <w:sz w:val="16"/>
                <w:szCs w:val="16"/>
              </w:rPr>
              <w:t xml:space="preserve">know and understand how to assess the relevant subject and curriculum areas, including statutory assessment </w:t>
            </w:r>
            <w:proofErr w:type="gramStart"/>
            <w:r w:rsidRPr="003D30CC">
              <w:rPr>
                <w:sz w:val="16"/>
                <w:szCs w:val="16"/>
              </w:rPr>
              <w:t>requirements</w:t>
            </w:r>
            <w:proofErr w:type="gramEnd"/>
            <w:r w:rsidRPr="003D30CC">
              <w:rPr>
                <w:sz w:val="16"/>
                <w:szCs w:val="16"/>
              </w:rPr>
              <w:t xml:space="preserve">  </w:t>
            </w:r>
          </w:p>
          <w:p w:rsidRPr="003D30CC" w:rsidR="00F17926" w:rsidP="00F17926" w:rsidRDefault="00F17926" w14:paraId="5E15F061" w14:textId="7167DC28">
            <w:pPr>
              <w:pStyle w:val="Titlebullet"/>
              <w:numPr>
                <w:ilvl w:val="0"/>
                <w:numId w:val="48"/>
              </w:numPr>
              <w:ind w:left="174" w:hanging="174"/>
              <w:rPr>
                <w:sz w:val="16"/>
                <w:szCs w:val="16"/>
              </w:rPr>
            </w:pPr>
            <w:r w:rsidRPr="003D30CC">
              <w:rPr>
                <w:sz w:val="16"/>
                <w:szCs w:val="16"/>
              </w:rPr>
              <w:t xml:space="preserve">make use of formative and summative assessment to secure pupils’ progress </w:t>
            </w:r>
          </w:p>
          <w:p w:rsidRPr="003D30CC" w:rsidR="00F17926" w:rsidP="00F17926" w:rsidRDefault="00F17926" w14:paraId="0AB3A703" w14:textId="06F6EE5E">
            <w:pPr>
              <w:pStyle w:val="Titlebullet"/>
              <w:numPr>
                <w:ilvl w:val="0"/>
                <w:numId w:val="48"/>
              </w:numPr>
              <w:ind w:left="174" w:hanging="174"/>
              <w:rPr>
                <w:sz w:val="16"/>
                <w:szCs w:val="16"/>
              </w:rPr>
            </w:pPr>
            <w:r w:rsidRPr="003D30CC">
              <w:rPr>
                <w:sz w:val="16"/>
                <w:szCs w:val="16"/>
              </w:rPr>
              <w:t xml:space="preserve">use relevant data to monitor progress, set targets, and plan subsequent </w:t>
            </w:r>
            <w:proofErr w:type="gramStart"/>
            <w:r w:rsidRPr="003D30CC">
              <w:rPr>
                <w:sz w:val="16"/>
                <w:szCs w:val="16"/>
              </w:rPr>
              <w:t>lessons</w:t>
            </w:r>
            <w:proofErr w:type="gramEnd"/>
            <w:r w:rsidRPr="003D30CC">
              <w:rPr>
                <w:sz w:val="16"/>
                <w:szCs w:val="16"/>
              </w:rPr>
              <w:t xml:space="preserve"> </w:t>
            </w:r>
          </w:p>
          <w:p w:rsidRPr="003D30CC" w:rsidR="00F17926" w:rsidP="00F17926" w:rsidRDefault="00F17926" w14:paraId="1F7E6BA1" w14:textId="07E21E35">
            <w:pPr>
              <w:pStyle w:val="Titlebullet"/>
              <w:numPr>
                <w:ilvl w:val="0"/>
                <w:numId w:val="48"/>
              </w:numPr>
              <w:spacing w:after="0"/>
              <w:ind w:left="174" w:hanging="174"/>
              <w:rPr>
                <w:bCs/>
                <w:sz w:val="16"/>
                <w:szCs w:val="16"/>
              </w:rPr>
            </w:pPr>
            <w:r w:rsidRPr="003D30CC">
              <w:rPr>
                <w:sz w:val="16"/>
                <w:szCs w:val="16"/>
              </w:rPr>
              <w:t>give pupils regular feedback, both orally and through accurate marking, and encourage pupils to respond to the feedback</w:t>
            </w:r>
          </w:p>
        </w:tc>
      </w:tr>
    </w:tbl>
    <w:p w:rsidRPr="003D30CC" w:rsidR="00F17926" w:rsidP="00F17926" w:rsidRDefault="00F17926" w14:paraId="56757940" w14:textId="77777777"/>
    <w:p w:rsidRPr="003D30CC" w:rsidR="00F17926" w:rsidRDefault="00F17926" w14:paraId="56BE0947" w14:textId="77777777">
      <w:r w:rsidRPr="003D30CC">
        <w:br w:type="page"/>
      </w:r>
    </w:p>
    <w:tbl>
      <w:tblPr>
        <w:tblStyle w:val="TableGrid"/>
        <w:tblW w:w="5004" w:type="pct"/>
        <w:tblInd w:w="-1" w:type="dxa"/>
        <w:tblLook w:val="04A0" w:firstRow="1" w:lastRow="0" w:firstColumn="1" w:lastColumn="0" w:noHBand="0" w:noVBand="1"/>
      </w:tblPr>
      <w:tblGrid>
        <w:gridCol w:w="3689"/>
        <w:gridCol w:w="3689"/>
        <w:gridCol w:w="3687"/>
      </w:tblGrid>
      <w:tr w:rsidRPr="003D30CC" w:rsidR="00F17926" w:rsidTr="7CCDD9EA" w14:paraId="399CBFBB" w14:textId="77777777">
        <w:tc>
          <w:tcPr>
            <w:tcW w:w="5000" w:type="pct"/>
            <w:gridSpan w:val="3"/>
            <w:tcBorders>
              <w:top w:val="nil"/>
              <w:left w:val="nil"/>
              <w:bottom w:val="nil"/>
              <w:right w:val="nil"/>
            </w:tcBorders>
            <w:tcMar/>
          </w:tcPr>
          <w:p w:rsidRPr="00D13719" w:rsidR="00F17926" w:rsidP="00D13719" w:rsidRDefault="00F17926" w14:paraId="645F5DC2" w14:textId="0E69E314">
            <w:pPr>
              <w:pStyle w:val="Table"/>
              <w:ind w:left="85" w:hanging="85"/>
              <w:rPr>
                <w:rFonts w:ascii="Lucida Sans" w:hAnsi="Lucida Sans" w:cs="Lucida Sans"/>
                <w:b/>
                <w:bCs/>
                <w:sz w:val="24"/>
                <w:szCs w:val="24"/>
              </w:rPr>
            </w:pPr>
            <w:r w:rsidRPr="00D13719">
              <w:rPr>
                <w:rFonts w:ascii="Lucida Sans" w:hAnsi="Lucida Sans" w:cs="Lucida Sans"/>
                <w:b/>
                <w:bCs/>
                <w:color w:val="005C84" w:themeColor="text2"/>
                <w:sz w:val="24"/>
                <w:szCs w:val="24"/>
              </w:rPr>
              <w:lastRenderedPageBreak/>
              <w:t xml:space="preserve">Professional Behaviours </w:t>
            </w:r>
            <w:r w:rsidRPr="00D13719">
              <w:rPr>
                <w:rFonts w:ascii="Lucida Sans" w:hAnsi="Lucida Sans" w:cs="Lucida Sans"/>
                <w:color w:val="005C84" w:themeColor="text2"/>
                <w:sz w:val="24"/>
                <w:szCs w:val="24"/>
              </w:rPr>
              <w:t>(Professional Behaviours S8)</w:t>
            </w:r>
          </w:p>
        </w:tc>
      </w:tr>
      <w:tr w:rsidRPr="003D30CC" w:rsidR="00D13719" w:rsidTr="7CCDD9EA" w14:paraId="31548803" w14:textId="77777777">
        <w:tc>
          <w:tcPr>
            <w:tcW w:w="5000" w:type="pct"/>
            <w:gridSpan w:val="3"/>
            <w:tcBorders>
              <w:top w:val="nil"/>
              <w:left w:val="nil"/>
              <w:right w:val="nil"/>
            </w:tcBorders>
            <w:tcMar/>
          </w:tcPr>
          <w:p w:rsidRPr="003D30CC" w:rsidR="00D13719" w:rsidP="00D13719" w:rsidRDefault="00D13719" w14:paraId="3F8D6A25" w14:textId="77777777">
            <w:pPr>
              <w:pStyle w:val="Table"/>
              <w:numPr>
                <w:ilvl w:val="0"/>
                <w:numId w:val="49"/>
              </w:numPr>
              <w:ind w:left="256" w:hanging="142"/>
              <w:rPr>
                <w:rFonts w:ascii="Lucida Sans" w:hAnsi="Lucida Sans" w:cs="Lucida Sans"/>
                <w:sz w:val="16"/>
                <w:szCs w:val="24"/>
              </w:rPr>
            </w:pPr>
            <w:r w:rsidRPr="003D30CC">
              <w:rPr>
                <w:rFonts w:ascii="Lucida Sans" w:hAnsi="Lucida Sans" w:cs="Lucida Sans"/>
                <w:sz w:val="16"/>
                <w:szCs w:val="24"/>
              </w:rPr>
              <w:t>Professional development</w:t>
            </w:r>
          </w:p>
          <w:p w:rsidR="00161755" w:rsidP="00161755" w:rsidRDefault="00D13719" w14:paraId="33A1A296" w14:textId="54FE580F">
            <w:pPr>
              <w:pStyle w:val="Table"/>
              <w:numPr>
                <w:ilvl w:val="0"/>
                <w:numId w:val="49"/>
              </w:numPr>
              <w:ind w:left="256" w:hanging="142"/>
              <w:rPr>
                <w:rFonts w:ascii="Lucida Sans" w:hAnsi="Lucida Sans" w:cs="Lucida Sans"/>
                <w:sz w:val="16"/>
                <w:szCs w:val="24"/>
              </w:rPr>
            </w:pPr>
            <w:r w:rsidRPr="003D30CC">
              <w:rPr>
                <w:rFonts w:ascii="Lucida Sans" w:hAnsi="Lucida Sans" w:cs="Lucida Sans"/>
                <w:sz w:val="16"/>
                <w:szCs w:val="24"/>
              </w:rPr>
              <w:t xml:space="preserve">Build effective working relationships with TAs, other </w:t>
            </w:r>
            <w:r w:rsidRPr="003D30CC" w:rsidR="00E807A0">
              <w:rPr>
                <w:rFonts w:ascii="Lucida Sans" w:hAnsi="Lucida Sans" w:cs="Lucida Sans"/>
                <w:sz w:val="16"/>
                <w:szCs w:val="24"/>
              </w:rPr>
              <w:t>staff,</w:t>
            </w:r>
            <w:r w:rsidRPr="003D30CC">
              <w:rPr>
                <w:rFonts w:ascii="Lucida Sans" w:hAnsi="Lucida Sans" w:cs="Lucida Sans"/>
                <w:sz w:val="16"/>
                <w:szCs w:val="24"/>
              </w:rPr>
              <w:t xml:space="preserve"> and </w:t>
            </w:r>
            <w:proofErr w:type="gramStart"/>
            <w:r w:rsidRPr="003D30CC">
              <w:rPr>
                <w:rFonts w:ascii="Lucida Sans" w:hAnsi="Lucida Sans" w:cs="Lucida Sans"/>
                <w:sz w:val="16"/>
                <w:szCs w:val="24"/>
              </w:rPr>
              <w:t>parents</w:t>
            </w:r>
            <w:proofErr w:type="gramEnd"/>
          </w:p>
          <w:p w:rsidR="00D13719" w:rsidP="00161755" w:rsidRDefault="00D13719" w14:paraId="23A57CA2" w14:textId="77777777">
            <w:pPr>
              <w:pStyle w:val="Table"/>
              <w:numPr>
                <w:ilvl w:val="0"/>
                <w:numId w:val="49"/>
              </w:numPr>
              <w:ind w:left="256" w:hanging="142"/>
              <w:rPr>
                <w:rFonts w:ascii="Lucida Sans" w:hAnsi="Lucida Sans" w:cs="Lucida Sans"/>
                <w:sz w:val="16"/>
                <w:szCs w:val="24"/>
              </w:rPr>
            </w:pPr>
            <w:r w:rsidRPr="00161755">
              <w:rPr>
                <w:rFonts w:ascii="Lucida Sans" w:hAnsi="Lucida Sans" w:cs="Lucida Sans"/>
                <w:sz w:val="16"/>
                <w:szCs w:val="24"/>
              </w:rPr>
              <w:t xml:space="preserve">Manage workload and </w:t>
            </w:r>
            <w:proofErr w:type="gramStart"/>
            <w:r w:rsidRPr="00161755">
              <w:rPr>
                <w:rFonts w:ascii="Lucida Sans" w:hAnsi="Lucida Sans" w:cs="Lucida Sans"/>
                <w:sz w:val="16"/>
                <w:szCs w:val="24"/>
              </w:rPr>
              <w:t>wellbeing</w:t>
            </w:r>
            <w:proofErr w:type="gramEnd"/>
          </w:p>
          <w:p w:rsidRPr="00B558E0" w:rsidR="00B558E0" w:rsidP="00B558E0" w:rsidRDefault="00B558E0" w14:paraId="55AB8D32" w14:textId="42ADE135">
            <w:pPr>
              <w:pStyle w:val="Table"/>
              <w:ind w:left="114"/>
              <w:rPr>
                <w:rFonts w:ascii="Lucida Sans" w:hAnsi="Lucida Sans" w:cs="Lucida Sans"/>
                <w:sz w:val="15"/>
                <w:szCs w:val="15"/>
              </w:rPr>
            </w:pPr>
          </w:p>
        </w:tc>
      </w:tr>
      <w:tr w:rsidRPr="00B05108" w:rsidR="00890556" w:rsidTr="7CCDD9EA" w14:paraId="036A5C22" w14:textId="77777777">
        <w:tc>
          <w:tcPr>
            <w:tcW w:w="1667" w:type="pct"/>
            <w:tcBorders>
              <w:top w:val="nil"/>
              <w:left w:val="single" w:color="auto" w:sz="8" w:space="0"/>
              <w:bottom w:val="nil"/>
              <w:right w:val="single" w:color="auto" w:sz="8" w:space="0"/>
            </w:tcBorders>
            <w:shd w:val="clear" w:color="auto" w:fill="495961" w:themeFill="background2"/>
            <w:tcMar/>
            <w:vAlign w:val="center"/>
          </w:tcPr>
          <w:p w:rsidRPr="004F2934" w:rsidR="00890556" w:rsidP="00890556" w:rsidRDefault="00890556" w14:paraId="48AAB72A" w14:textId="32EF2DE2">
            <w:pPr>
              <w:jc w:val="center"/>
              <w:rPr>
                <w:b/>
                <w:color w:val="FFFFFF" w:themeColor="background1"/>
                <w:sz w:val="20"/>
                <w:szCs w:val="20"/>
              </w:rPr>
            </w:pPr>
            <w:r>
              <w:rPr>
                <w:rFonts w:ascii="Calibri" w:hAnsi="Calibri" w:cs="Calibri"/>
                <w:b/>
                <w:color w:val="FFFFFF"/>
                <w:sz w:val="20"/>
                <w:szCs w:val="20"/>
              </w:rPr>
              <w:t>Early/Middle ITE</w:t>
            </w:r>
          </w:p>
        </w:tc>
        <w:tc>
          <w:tcPr>
            <w:tcW w:w="1667" w:type="pct"/>
            <w:tcBorders>
              <w:top w:val="nil"/>
              <w:left w:val="nil"/>
              <w:bottom w:val="nil"/>
              <w:right w:val="single" w:color="auto" w:sz="8" w:space="0"/>
            </w:tcBorders>
            <w:shd w:val="clear" w:color="auto" w:fill="495961" w:themeFill="background2"/>
            <w:tcMar/>
            <w:vAlign w:val="center"/>
          </w:tcPr>
          <w:p w:rsidRPr="004F2934" w:rsidR="00890556" w:rsidP="00890556" w:rsidRDefault="00890556" w14:paraId="6BC10D0F" w14:textId="0E28ECCE">
            <w:pPr>
              <w:jc w:val="center"/>
              <w:rPr>
                <w:b/>
                <w:color w:val="FFFFFF" w:themeColor="background1"/>
                <w:sz w:val="20"/>
                <w:szCs w:val="20"/>
              </w:rPr>
            </w:pPr>
            <w:r>
              <w:rPr>
                <w:rFonts w:ascii="Calibri" w:hAnsi="Calibri" w:cs="Calibri"/>
                <w:b/>
                <w:color w:val="FFFFFF"/>
                <w:sz w:val="20"/>
                <w:szCs w:val="20"/>
              </w:rPr>
              <w:t>Middle/Later ITE</w:t>
            </w:r>
          </w:p>
        </w:tc>
        <w:tc>
          <w:tcPr>
            <w:tcW w:w="1666" w:type="pct"/>
            <w:tcBorders>
              <w:top w:val="nil"/>
              <w:left w:val="nil"/>
              <w:bottom w:val="nil"/>
              <w:right w:val="single" w:color="auto" w:sz="8" w:space="0"/>
            </w:tcBorders>
            <w:shd w:val="clear" w:color="auto" w:fill="495961" w:themeFill="background2"/>
            <w:tcMar/>
            <w:vAlign w:val="center"/>
          </w:tcPr>
          <w:p w:rsidRPr="004F2934" w:rsidR="00890556" w:rsidP="00890556" w:rsidRDefault="00890556" w14:paraId="681EDF53" w14:textId="5B7FF304">
            <w:pPr>
              <w:jc w:val="center"/>
              <w:rPr>
                <w:b/>
                <w:color w:val="FFFFFF" w:themeColor="background1"/>
                <w:sz w:val="20"/>
                <w:szCs w:val="20"/>
              </w:rPr>
            </w:pPr>
            <w:r>
              <w:rPr>
                <w:rFonts w:ascii="Calibri" w:hAnsi="Calibri" w:cs="Calibri"/>
                <w:b/>
                <w:color w:val="FFFFFF"/>
                <w:sz w:val="20"/>
                <w:szCs w:val="20"/>
              </w:rPr>
              <w:t>Later ITE/ECT</w:t>
            </w:r>
          </w:p>
        </w:tc>
      </w:tr>
      <w:tr w:rsidRPr="00B05108" w:rsidR="00D96BC5" w:rsidTr="7CCDD9EA" w14:paraId="58C14C9A" w14:textId="77777777">
        <w:tc>
          <w:tcPr>
            <w:tcW w:w="1667" w:type="pct"/>
            <w:tcBorders>
              <w:top w:val="nil"/>
              <w:left w:val="single" w:color="auto" w:sz="8" w:space="0"/>
              <w:bottom w:val="single" w:color="auto" w:sz="8" w:space="0"/>
              <w:right w:val="single" w:color="auto" w:sz="8" w:space="0"/>
            </w:tcBorders>
            <w:shd w:val="clear" w:color="auto" w:fill="9FB1BD" w:themeFill="accent1"/>
            <w:tcMar/>
          </w:tcPr>
          <w:p w:rsidRPr="00BA2124" w:rsidR="00D96BC5" w:rsidP="72933CD3" w:rsidRDefault="00BA2124" w14:paraId="225D23D3" w14:textId="1DCFC527">
            <w:pPr>
              <w:rPr>
                <w:rFonts w:ascii="Calibri" w:hAnsi="Calibri" w:cs="Calibri"/>
                <w:color w:val="000000"/>
                <w:sz w:val="18"/>
                <w:szCs w:val="18"/>
              </w:rPr>
            </w:pPr>
            <w:r w:rsidRPr="7CCDD9EA" w:rsidR="792792B0">
              <w:rPr>
                <w:rFonts w:ascii="Calibri" w:hAnsi="Calibri" w:cs="Calibri"/>
                <w:color w:val="000000"/>
                <w:sz w:val="18"/>
                <w:szCs w:val="18"/>
              </w:rPr>
              <w:t>The</w:t>
            </w:r>
            <w:r w:rsidRPr="7CCDD9EA" w:rsidR="6AD9B90E">
              <w:rPr>
                <w:rFonts w:ascii="Calibri" w:hAnsi="Calibri" w:cs="Calibri"/>
                <w:color w:val="000000"/>
                <w:sz w:val="18"/>
                <w:szCs w:val="18"/>
              </w:rPr>
              <w:t xml:space="preserve"> </w:t>
            </w:r>
            <w:r w:rsidRPr="7CCDD9EA" w:rsidR="11730D5A">
              <w:rPr>
                <w:rFonts w:ascii="Calibri" w:hAnsi="Calibri" w:cs="Calibri"/>
                <w:color w:val="000000"/>
                <w:sz w:val="18"/>
                <w:szCs w:val="18"/>
              </w:rPr>
              <w:t>beginning teacher</w:t>
            </w:r>
            <w:r w:rsidRPr="7CCDD9EA" w:rsidR="6AD9B90E">
              <w:rPr>
                <w:rFonts w:ascii="Calibri" w:hAnsi="Calibri" w:cs="Calibri"/>
                <w:color w:val="000000"/>
                <w:sz w:val="18"/>
                <w:szCs w:val="18"/>
              </w:rPr>
              <w:t xml:space="preserve"> uses some teaching approaches and strategies with </w:t>
            </w:r>
            <w:r w:rsidRPr="7CCDD9EA" w:rsidR="792792B0">
              <w:rPr>
                <w:rFonts w:ascii="Calibri" w:hAnsi="Calibri" w:cs="Calibri"/>
                <w:color w:val="000000"/>
                <w:sz w:val="18"/>
                <w:szCs w:val="18"/>
              </w:rPr>
              <w:t xml:space="preserve">support and with </w:t>
            </w:r>
            <w:r w:rsidRPr="7CCDD9EA" w:rsidR="6AD9B90E">
              <w:rPr>
                <w:rFonts w:ascii="Calibri" w:hAnsi="Calibri" w:cs="Calibri"/>
                <w:color w:val="000000"/>
                <w:sz w:val="18"/>
                <w:szCs w:val="18"/>
              </w:rPr>
              <w:t xml:space="preserve">some positive impact on </w:t>
            </w:r>
            <w:r w:rsidRPr="7CCDD9EA" w:rsidR="003E649C">
              <w:rPr>
                <w:rFonts w:ascii="Calibri" w:hAnsi="Calibri" w:cs="Calibri"/>
                <w:color w:val="000000"/>
                <w:sz w:val="18"/>
                <w:szCs w:val="18"/>
              </w:rPr>
              <w:t>pupil</w:t>
            </w:r>
            <w:r w:rsidRPr="7CCDD9EA" w:rsidR="6AD9B90E">
              <w:rPr>
                <w:rFonts w:ascii="Calibri" w:hAnsi="Calibri" w:cs="Calibri"/>
                <w:color w:val="000000"/>
                <w:sz w:val="18"/>
                <w:szCs w:val="18"/>
              </w:rPr>
              <w:t>s</w:t>
            </w:r>
            <w:r w:rsidRPr="7CCDD9EA" w:rsidR="290DF6E1">
              <w:rPr>
                <w:rFonts w:ascii="Calibri" w:hAnsi="Calibri" w:cs="Calibri"/>
                <w:color w:val="000000"/>
                <w:sz w:val="18"/>
                <w:szCs w:val="18"/>
              </w:rPr>
              <w:t>’</w:t>
            </w:r>
            <w:r w:rsidRPr="7CCDD9EA" w:rsidR="6AD9B90E">
              <w:rPr>
                <w:rFonts w:ascii="Calibri" w:hAnsi="Calibri" w:cs="Calibri"/>
                <w:color w:val="000000"/>
                <w:sz w:val="18"/>
                <w:szCs w:val="18"/>
              </w:rPr>
              <w:t xml:space="preserve"> learning.</w:t>
            </w:r>
          </w:p>
        </w:tc>
        <w:tc>
          <w:tcPr>
            <w:tcW w:w="1667" w:type="pct"/>
            <w:tcBorders>
              <w:top w:val="nil"/>
              <w:left w:val="nil"/>
              <w:bottom w:val="single" w:color="auto" w:sz="8" w:space="0"/>
              <w:right w:val="single" w:color="auto" w:sz="8" w:space="0"/>
            </w:tcBorders>
            <w:shd w:val="clear" w:color="auto" w:fill="9FB1BD" w:themeFill="accent1"/>
            <w:tcMar/>
          </w:tcPr>
          <w:p w:rsidRPr="00BA2124" w:rsidR="00D96BC5" w:rsidP="72933CD3" w:rsidRDefault="00BA2124" w14:paraId="6A341437" w14:textId="1A0A5AEE">
            <w:pPr>
              <w:rPr>
                <w:rFonts w:ascii="Calibri" w:hAnsi="Calibri" w:cs="Calibri"/>
                <w:color w:val="000000"/>
                <w:sz w:val="18"/>
                <w:szCs w:val="18"/>
                <w:lang w:eastAsia="en-US"/>
              </w:rPr>
            </w:pPr>
            <w:r w:rsidRPr="7CCDD9EA" w:rsidR="792792B0">
              <w:rPr>
                <w:rFonts w:ascii="Calibri" w:hAnsi="Calibri" w:cs="Calibri"/>
                <w:color w:val="000000"/>
                <w:sz w:val="18"/>
                <w:szCs w:val="18"/>
                <w:lang w:eastAsia="en-US"/>
              </w:rPr>
              <w:t>The</w:t>
            </w:r>
            <w:r w:rsidRPr="7CCDD9EA" w:rsidR="6AD9B90E">
              <w:rPr>
                <w:rFonts w:ascii="Calibri" w:hAnsi="Calibri" w:cs="Calibri"/>
                <w:color w:val="000000"/>
                <w:sz w:val="18"/>
                <w:szCs w:val="18"/>
                <w:lang w:eastAsia="en-US"/>
              </w:rPr>
              <w:t xml:space="preserve"> </w:t>
            </w:r>
            <w:r w:rsidRPr="7CCDD9EA" w:rsidR="11730D5A">
              <w:rPr>
                <w:rFonts w:ascii="Calibri" w:hAnsi="Calibri" w:cs="Calibri"/>
                <w:color w:val="000000"/>
                <w:sz w:val="18"/>
                <w:szCs w:val="18"/>
                <w:lang w:eastAsia="en-US"/>
              </w:rPr>
              <w:t>beginning teacher</w:t>
            </w:r>
            <w:r w:rsidRPr="7CCDD9EA" w:rsidR="6AD9B90E">
              <w:rPr>
                <w:rFonts w:ascii="Calibri" w:hAnsi="Calibri" w:cs="Calibri"/>
                <w:color w:val="000000"/>
                <w:sz w:val="18"/>
                <w:szCs w:val="18"/>
                <w:lang w:eastAsia="en-US"/>
              </w:rPr>
              <w:t xml:space="preserve"> draws from a wider range of teaching approaches and strategies with </w:t>
            </w:r>
            <w:r w:rsidRPr="7CCDD9EA" w:rsidR="792792B0">
              <w:rPr>
                <w:rFonts w:ascii="Calibri" w:hAnsi="Calibri" w:cs="Calibri"/>
                <w:color w:val="000000"/>
                <w:sz w:val="18"/>
                <w:szCs w:val="18"/>
                <w:lang w:eastAsia="en-US"/>
              </w:rPr>
              <w:t xml:space="preserve">some support and with </w:t>
            </w:r>
            <w:r w:rsidRPr="7CCDD9EA" w:rsidR="6AD9B90E">
              <w:rPr>
                <w:rFonts w:ascii="Calibri" w:hAnsi="Calibri" w:cs="Calibri"/>
                <w:color w:val="000000"/>
                <w:sz w:val="18"/>
                <w:szCs w:val="18"/>
                <w:lang w:eastAsia="en-US"/>
              </w:rPr>
              <w:t xml:space="preserve">an increasingly positive impact on </w:t>
            </w:r>
            <w:r w:rsidRPr="7CCDD9EA" w:rsidR="003E649C">
              <w:rPr>
                <w:rFonts w:ascii="Calibri" w:hAnsi="Calibri" w:cs="Calibri"/>
                <w:color w:val="000000"/>
                <w:sz w:val="18"/>
                <w:szCs w:val="18"/>
                <w:lang w:eastAsia="en-US"/>
              </w:rPr>
              <w:t>pupil</w:t>
            </w:r>
            <w:r w:rsidRPr="7CCDD9EA" w:rsidR="6AD9B90E">
              <w:rPr>
                <w:rFonts w:ascii="Calibri" w:hAnsi="Calibri" w:cs="Calibri"/>
                <w:color w:val="000000"/>
                <w:sz w:val="18"/>
                <w:szCs w:val="18"/>
                <w:lang w:eastAsia="en-US"/>
              </w:rPr>
              <w:t>s</w:t>
            </w:r>
            <w:r w:rsidRPr="7CCDD9EA" w:rsidR="51FAA070">
              <w:rPr>
                <w:rFonts w:ascii="Calibri" w:hAnsi="Calibri" w:cs="Calibri"/>
                <w:color w:val="000000"/>
                <w:sz w:val="18"/>
                <w:szCs w:val="18"/>
                <w:lang w:eastAsia="en-US"/>
              </w:rPr>
              <w:t>’</w:t>
            </w:r>
            <w:r w:rsidRPr="7CCDD9EA" w:rsidR="6AD9B90E">
              <w:rPr>
                <w:rFonts w:ascii="Calibri" w:hAnsi="Calibri" w:cs="Calibri"/>
                <w:color w:val="000000"/>
                <w:sz w:val="18"/>
                <w:szCs w:val="18"/>
                <w:lang w:eastAsia="en-US"/>
              </w:rPr>
              <w:t xml:space="preserve"> learning.</w:t>
            </w:r>
          </w:p>
        </w:tc>
        <w:tc>
          <w:tcPr>
            <w:tcW w:w="1666" w:type="pct"/>
            <w:tcBorders>
              <w:top w:val="nil"/>
              <w:left w:val="nil"/>
              <w:bottom w:val="single" w:color="auto" w:sz="8" w:space="0"/>
              <w:right w:val="single" w:color="auto" w:sz="8" w:space="0"/>
            </w:tcBorders>
            <w:shd w:val="clear" w:color="auto" w:fill="9FB1BD" w:themeFill="accent1"/>
            <w:tcMar/>
          </w:tcPr>
          <w:p w:rsidRPr="00BA2124" w:rsidR="00D96BC5" w:rsidP="72933CD3" w:rsidRDefault="00BA2124" w14:paraId="6AF87585" w14:textId="0B1DD62F">
            <w:pPr>
              <w:rPr>
                <w:rFonts w:ascii="Calibri" w:hAnsi="Calibri" w:cs="Calibri"/>
                <w:color w:val="000000"/>
                <w:sz w:val="18"/>
                <w:szCs w:val="18"/>
              </w:rPr>
            </w:pPr>
            <w:r w:rsidRPr="7CCDD9EA" w:rsidR="792792B0">
              <w:rPr>
                <w:rFonts w:ascii="Calibri" w:hAnsi="Calibri" w:cs="Calibri"/>
                <w:color w:val="000000"/>
                <w:sz w:val="18"/>
                <w:szCs w:val="18"/>
              </w:rPr>
              <w:t>The</w:t>
            </w:r>
            <w:r w:rsidRPr="7CCDD9EA" w:rsidR="6AD9B90E">
              <w:rPr>
                <w:rFonts w:ascii="Calibri" w:hAnsi="Calibri" w:cs="Calibri"/>
                <w:color w:val="000000"/>
                <w:sz w:val="18"/>
                <w:szCs w:val="18"/>
              </w:rPr>
              <w:t xml:space="preserve"> </w:t>
            </w:r>
            <w:r w:rsidRPr="7CCDD9EA" w:rsidR="11730D5A">
              <w:rPr>
                <w:rFonts w:ascii="Calibri" w:hAnsi="Calibri" w:cs="Calibri"/>
                <w:color w:val="000000"/>
                <w:sz w:val="18"/>
                <w:szCs w:val="18"/>
              </w:rPr>
              <w:t>beginning teacher</w:t>
            </w:r>
            <w:r w:rsidRPr="7CCDD9EA" w:rsidR="6AD9B90E">
              <w:rPr>
                <w:rFonts w:ascii="Calibri" w:hAnsi="Calibri" w:cs="Calibri"/>
                <w:color w:val="000000"/>
                <w:sz w:val="18"/>
                <w:szCs w:val="18"/>
              </w:rPr>
              <w:t xml:space="preserve"> reliably selects </w:t>
            </w:r>
            <w:r w:rsidRPr="7CCDD9EA" w:rsidR="6AD9B90E">
              <w:rPr>
                <w:rFonts w:ascii="Calibri" w:hAnsi="Calibri" w:cs="Calibri"/>
                <w:color w:val="000000"/>
                <w:sz w:val="18"/>
                <w:szCs w:val="18"/>
              </w:rPr>
              <w:t>appropriate teaching</w:t>
            </w:r>
            <w:r w:rsidRPr="7CCDD9EA" w:rsidR="6AD9B90E">
              <w:rPr>
                <w:rFonts w:ascii="Calibri" w:hAnsi="Calibri" w:cs="Calibri"/>
                <w:color w:val="000000"/>
                <w:sz w:val="18"/>
                <w:szCs w:val="18"/>
              </w:rPr>
              <w:t xml:space="preserve"> approaches and strategies from a wide repertoire </w:t>
            </w:r>
            <w:r w:rsidRPr="7CCDD9EA" w:rsidR="792792B0">
              <w:rPr>
                <w:rFonts w:ascii="Calibri" w:hAnsi="Calibri" w:cs="Calibri"/>
                <w:color w:val="000000"/>
                <w:sz w:val="18"/>
                <w:szCs w:val="18"/>
              </w:rPr>
              <w:t xml:space="preserve">more independently </w:t>
            </w:r>
            <w:r w:rsidRPr="7CCDD9EA" w:rsidR="6AD9B90E">
              <w:rPr>
                <w:rFonts w:ascii="Calibri" w:hAnsi="Calibri" w:cs="Calibri"/>
                <w:color w:val="000000"/>
                <w:sz w:val="18"/>
                <w:szCs w:val="18"/>
              </w:rPr>
              <w:t xml:space="preserve">and uses these effectively to support </w:t>
            </w:r>
            <w:r w:rsidRPr="7CCDD9EA" w:rsidR="003E649C">
              <w:rPr>
                <w:rFonts w:ascii="Calibri" w:hAnsi="Calibri" w:cs="Calibri"/>
                <w:color w:val="000000"/>
                <w:sz w:val="18"/>
                <w:szCs w:val="18"/>
              </w:rPr>
              <w:t>pupil</w:t>
            </w:r>
            <w:r w:rsidRPr="7CCDD9EA" w:rsidR="6AD9B90E">
              <w:rPr>
                <w:rFonts w:ascii="Calibri" w:hAnsi="Calibri" w:cs="Calibri"/>
                <w:color w:val="000000"/>
                <w:sz w:val="18"/>
                <w:szCs w:val="18"/>
              </w:rPr>
              <w:t>s</w:t>
            </w:r>
            <w:r w:rsidRPr="7CCDD9EA" w:rsidR="6F1DA65B">
              <w:rPr>
                <w:rFonts w:ascii="Calibri" w:hAnsi="Calibri" w:cs="Calibri"/>
                <w:color w:val="000000"/>
                <w:sz w:val="18"/>
                <w:szCs w:val="18"/>
              </w:rPr>
              <w:t>’</w:t>
            </w:r>
            <w:r w:rsidRPr="7CCDD9EA" w:rsidR="6AD9B90E">
              <w:rPr>
                <w:rFonts w:ascii="Calibri" w:hAnsi="Calibri" w:cs="Calibri"/>
                <w:color w:val="000000"/>
                <w:sz w:val="18"/>
                <w:szCs w:val="18"/>
              </w:rPr>
              <w:t xml:space="preserve"> learning.</w:t>
            </w:r>
          </w:p>
        </w:tc>
      </w:tr>
      <w:tr w:rsidRPr="003D30CC" w:rsidR="00F17926" w:rsidTr="7CCDD9EA" w14:paraId="6E6B1131" w14:textId="77777777">
        <w:tc>
          <w:tcPr>
            <w:tcW w:w="1667" w:type="pct"/>
            <w:tcMar/>
          </w:tcPr>
          <w:p w:rsidRPr="003D30CC" w:rsidR="00F17926" w:rsidP="00D96BC5" w:rsidRDefault="001218E1" w14:paraId="662BAF5F" w14:textId="1C74B2B7">
            <w:pPr>
              <w:rPr>
                <w:sz w:val="16"/>
                <w:szCs w:val="16"/>
              </w:rPr>
            </w:pPr>
            <w:r>
              <w:rPr>
                <w:sz w:val="16"/>
                <w:szCs w:val="16"/>
              </w:rPr>
              <w:t>Sometimes shows that they can</w:t>
            </w:r>
            <w:r w:rsidRPr="003D30CC" w:rsidR="00F17926">
              <w:rPr>
                <w:sz w:val="16"/>
                <w:szCs w:val="16"/>
              </w:rPr>
              <w:t xml:space="preserve"> take ownership of their </w:t>
            </w:r>
            <w:r w:rsidRPr="003D30CC" w:rsidR="00F17926">
              <w:rPr>
                <w:b/>
                <w:bCs/>
                <w:sz w:val="16"/>
                <w:szCs w:val="16"/>
              </w:rPr>
              <w:t>professional development</w:t>
            </w:r>
            <w:r w:rsidRPr="003D30CC" w:rsidR="00F17926">
              <w:rPr>
                <w:sz w:val="16"/>
                <w:szCs w:val="16"/>
              </w:rPr>
              <w:t xml:space="preserve"> in relation to subject and pedagogical knowledge by engaging with colleagues within the school.</w:t>
            </w:r>
          </w:p>
        </w:tc>
        <w:tc>
          <w:tcPr>
            <w:tcW w:w="1667" w:type="pct"/>
            <w:tcMar/>
          </w:tcPr>
          <w:p w:rsidRPr="003D30CC" w:rsidR="00F17926" w:rsidP="00D96BC5" w:rsidRDefault="00F17926" w14:paraId="34F3C9CC" w14:textId="308A0569">
            <w:pPr>
              <w:rPr>
                <w:sz w:val="16"/>
                <w:szCs w:val="16"/>
              </w:rPr>
            </w:pPr>
            <w:r w:rsidRPr="003D30CC">
              <w:rPr>
                <w:sz w:val="16"/>
                <w:szCs w:val="16"/>
              </w:rPr>
              <w:t xml:space="preserve">Regularly shows that they are taking ownership of their professional development in relation to subject and pedagogical knowledge by engaging with colleagues within and beyond the school. </w:t>
            </w:r>
          </w:p>
        </w:tc>
        <w:tc>
          <w:tcPr>
            <w:tcW w:w="1666" w:type="pct"/>
            <w:tcMar/>
          </w:tcPr>
          <w:p w:rsidRPr="003D30CC" w:rsidR="00F17926" w:rsidP="00D96BC5" w:rsidRDefault="00F17926" w14:paraId="07915B5F" w14:textId="0785B3A4">
            <w:pPr>
              <w:rPr>
                <w:sz w:val="16"/>
                <w:szCs w:val="16"/>
              </w:rPr>
            </w:pPr>
            <w:r w:rsidRPr="003D30CC">
              <w:rPr>
                <w:sz w:val="16"/>
                <w:szCs w:val="16"/>
              </w:rPr>
              <w:t>Consistently shows strong engagement in professional development in relation to subject and pedagogical knowledge by engaging with colleagues within and beyond the school.</w:t>
            </w:r>
          </w:p>
        </w:tc>
      </w:tr>
      <w:tr w:rsidRPr="003D30CC" w:rsidR="00F17926" w:rsidTr="7CCDD9EA" w14:paraId="21591ECF" w14:textId="77777777">
        <w:tc>
          <w:tcPr>
            <w:tcW w:w="1667" w:type="pct"/>
            <w:tcMar/>
          </w:tcPr>
          <w:p w:rsidRPr="003D30CC" w:rsidR="00F17926" w:rsidP="00D96BC5" w:rsidRDefault="001218E1" w14:paraId="1C7F8229" w14:textId="0CB6154A">
            <w:pPr>
              <w:rPr>
                <w:sz w:val="16"/>
                <w:szCs w:val="16"/>
              </w:rPr>
            </w:pPr>
            <w:r>
              <w:rPr>
                <w:sz w:val="16"/>
                <w:szCs w:val="16"/>
              </w:rPr>
              <w:t>Sometimes</w:t>
            </w:r>
            <w:r w:rsidRPr="003D30CC" w:rsidR="00F17926">
              <w:rPr>
                <w:sz w:val="16"/>
                <w:szCs w:val="16"/>
              </w:rPr>
              <w:t xml:space="preserve"> </w:t>
            </w:r>
            <w:r w:rsidRPr="003D30CC" w:rsidR="00F17926">
              <w:rPr>
                <w:b/>
                <w:bCs/>
                <w:sz w:val="16"/>
                <w:szCs w:val="16"/>
              </w:rPr>
              <w:t>seek</w:t>
            </w:r>
            <w:r>
              <w:rPr>
                <w:b/>
                <w:bCs/>
                <w:sz w:val="16"/>
                <w:szCs w:val="16"/>
              </w:rPr>
              <w:t>s</w:t>
            </w:r>
            <w:r w:rsidRPr="003D30CC" w:rsidR="00F17926">
              <w:rPr>
                <w:b/>
                <w:bCs/>
                <w:sz w:val="16"/>
                <w:szCs w:val="16"/>
              </w:rPr>
              <w:t xml:space="preserve"> feedback</w:t>
            </w:r>
            <w:r w:rsidRPr="003D30CC" w:rsidR="00F17926">
              <w:rPr>
                <w:sz w:val="16"/>
                <w:szCs w:val="16"/>
              </w:rPr>
              <w:t xml:space="preserve"> from mentors and </w:t>
            </w:r>
            <w:r w:rsidRPr="003D30CC" w:rsidR="00F17926">
              <w:rPr>
                <w:b/>
                <w:bCs/>
                <w:sz w:val="16"/>
                <w:szCs w:val="16"/>
              </w:rPr>
              <w:t>responds positively</w:t>
            </w:r>
            <w:r w:rsidR="00AE2264">
              <w:rPr>
                <w:b/>
                <w:bCs/>
                <w:sz w:val="16"/>
                <w:szCs w:val="16"/>
              </w:rPr>
              <w:t>.</w:t>
            </w:r>
            <w:r w:rsidRPr="003D30CC" w:rsidR="00F17926">
              <w:rPr>
                <w:sz w:val="16"/>
                <w:szCs w:val="16"/>
              </w:rPr>
              <w:t xml:space="preserve"> </w:t>
            </w:r>
          </w:p>
        </w:tc>
        <w:tc>
          <w:tcPr>
            <w:tcW w:w="1667" w:type="pct"/>
            <w:tcMar/>
          </w:tcPr>
          <w:p w:rsidRPr="003D30CC" w:rsidR="00F17926" w:rsidP="00D96BC5" w:rsidRDefault="00F17926" w14:paraId="62B10E06" w14:textId="7FD2533D">
            <w:pPr>
              <w:rPr>
                <w:sz w:val="16"/>
                <w:szCs w:val="16"/>
              </w:rPr>
            </w:pPr>
            <w:r w:rsidRPr="003D30CC">
              <w:rPr>
                <w:sz w:val="16"/>
                <w:szCs w:val="16"/>
              </w:rPr>
              <w:t xml:space="preserve">Regularly seeks and values feedback from mentors and acts appropriately on this. </w:t>
            </w:r>
          </w:p>
        </w:tc>
        <w:tc>
          <w:tcPr>
            <w:tcW w:w="1666" w:type="pct"/>
            <w:tcMar/>
          </w:tcPr>
          <w:p w:rsidRPr="003D30CC" w:rsidR="00F17926" w:rsidP="00D96BC5" w:rsidRDefault="00F17926" w14:paraId="3D73DFAF" w14:textId="629CBF58">
            <w:pPr>
              <w:rPr>
                <w:sz w:val="16"/>
                <w:szCs w:val="16"/>
              </w:rPr>
            </w:pPr>
            <w:r w:rsidRPr="003D30CC">
              <w:rPr>
                <w:sz w:val="16"/>
                <w:szCs w:val="16"/>
              </w:rPr>
              <w:t xml:space="preserve">Consistently and proactively seeks and values feedback from mentors and others and uses this to improve their teaching further. </w:t>
            </w:r>
          </w:p>
        </w:tc>
      </w:tr>
      <w:tr w:rsidRPr="003D30CC" w:rsidR="00F17926" w:rsidTr="7CCDD9EA" w14:paraId="0AB55A70" w14:textId="77777777">
        <w:tc>
          <w:tcPr>
            <w:tcW w:w="1667" w:type="pct"/>
            <w:tcMar/>
          </w:tcPr>
          <w:p w:rsidRPr="003D30CC" w:rsidR="00F17926" w:rsidP="00D96BC5" w:rsidRDefault="00F17926" w14:paraId="72FFA3B1" w14:textId="7013E0A5">
            <w:pPr>
              <w:rPr>
                <w:sz w:val="16"/>
                <w:szCs w:val="16"/>
              </w:rPr>
            </w:pPr>
            <w:r w:rsidRPr="003D30CC">
              <w:rPr>
                <w:b/>
                <w:bCs/>
                <w:sz w:val="16"/>
                <w:szCs w:val="16"/>
              </w:rPr>
              <w:t>Reflects on their own practice</w:t>
            </w:r>
            <w:r w:rsidRPr="003D30CC">
              <w:rPr>
                <w:sz w:val="16"/>
                <w:szCs w:val="16"/>
              </w:rPr>
              <w:t xml:space="preserve"> and </w:t>
            </w:r>
            <w:proofErr w:type="gramStart"/>
            <w:r w:rsidRPr="003D30CC">
              <w:rPr>
                <w:sz w:val="16"/>
                <w:szCs w:val="16"/>
              </w:rPr>
              <w:t xml:space="preserve">is </w:t>
            </w:r>
            <w:r w:rsidR="00BC62E9">
              <w:rPr>
                <w:sz w:val="16"/>
                <w:szCs w:val="16"/>
              </w:rPr>
              <w:t>able</w:t>
            </w:r>
            <w:r w:rsidRPr="003D30CC">
              <w:rPr>
                <w:sz w:val="16"/>
                <w:szCs w:val="16"/>
              </w:rPr>
              <w:t xml:space="preserve"> to</w:t>
            </w:r>
            <w:proofErr w:type="gramEnd"/>
            <w:r w:rsidRPr="003D30CC">
              <w:rPr>
                <w:sz w:val="16"/>
                <w:szCs w:val="16"/>
              </w:rPr>
              <w:t xml:space="preserve"> </w:t>
            </w:r>
            <w:r w:rsidRPr="003D30CC">
              <w:rPr>
                <w:b/>
                <w:bCs/>
                <w:sz w:val="16"/>
                <w:szCs w:val="16"/>
              </w:rPr>
              <w:t>identify strengths and personal targets.</w:t>
            </w:r>
          </w:p>
        </w:tc>
        <w:tc>
          <w:tcPr>
            <w:tcW w:w="1667" w:type="pct"/>
            <w:tcMar/>
          </w:tcPr>
          <w:p w:rsidRPr="003D30CC" w:rsidR="00F17926" w:rsidP="00D96BC5" w:rsidRDefault="00F17926" w14:paraId="5437BBDB" w14:textId="34872B3F">
            <w:pPr>
              <w:rPr>
                <w:sz w:val="16"/>
                <w:szCs w:val="16"/>
              </w:rPr>
            </w:pPr>
            <w:r w:rsidRPr="003D30CC">
              <w:rPr>
                <w:sz w:val="16"/>
                <w:szCs w:val="16"/>
              </w:rPr>
              <w:t xml:space="preserve">Regularly reflects systematically on their practice, identifying strengths and personal targets and ways to address these.  </w:t>
            </w:r>
          </w:p>
        </w:tc>
        <w:tc>
          <w:tcPr>
            <w:tcW w:w="1666" w:type="pct"/>
            <w:tcMar/>
          </w:tcPr>
          <w:p w:rsidRPr="003D30CC" w:rsidR="00F17926" w:rsidP="00D96BC5" w:rsidRDefault="00F17926" w14:paraId="792E9274" w14:textId="7B9BF641">
            <w:pPr>
              <w:rPr>
                <w:sz w:val="16"/>
                <w:szCs w:val="16"/>
              </w:rPr>
            </w:pPr>
            <w:r w:rsidRPr="003D30CC">
              <w:rPr>
                <w:sz w:val="16"/>
                <w:szCs w:val="16"/>
              </w:rPr>
              <w:t xml:space="preserve">Highly reflective in evaluating their own practice.  Proactively identifies strengths and personal targets and ways to address these. </w:t>
            </w:r>
          </w:p>
        </w:tc>
      </w:tr>
      <w:tr w:rsidRPr="003D30CC" w:rsidR="00F17926" w:rsidTr="7CCDD9EA" w14:paraId="23E0195B" w14:textId="77777777">
        <w:tc>
          <w:tcPr>
            <w:tcW w:w="1667" w:type="pct"/>
            <w:tcMar/>
          </w:tcPr>
          <w:p w:rsidRPr="003D30CC" w:rsidR="00F17926" w:rsidP="00D96BC5" w:rsidRDefault="002447E2" w14:paraId="6A5B3C8C" w14:textId="187C955C">
            <w:pPr>
              <w:rPr>
                <w:sz w:val="16"/>
                <w:szCs w:val="16"/>
              </w:rPr>
            </w:pPr>
            <w:r>
              <w:rPr>
                <w:sz w:val="16"/>
                <w:szCs w:val="16"/>
              </w:rPr>
              <w:t>Sometimes</w:t>
            </w:r>
            <w:r w:rsidRPr="003D30CC" w:rsidR="00F17926">
              <w:rPr>
                <w:sz w:val="16"/>
                <w:szCs w:val="16"/>
              </w:rPr>
              <w:t xml:space="preserve"> </w:t>
            </w:r>
            <w:r w:rsidRPr="003D30CC" w:rsidR="00F17926">
              <w:rPr>
                <w:b/>
                <w:bCs/>
                <w:sz w:val="16"/>
                <w:szCs w:val="16"/>
              </w:rPr>
              <w:t>engage</w:t>
            </w:r>
            <w:r>
              <w:rPr>
                <w:b/>
                <w:bCs/>
                <w:sz w:val="16"/>
                <w:szCs w:val="16"/>
              </w:rPr>
              <w:t>s</w:t>
            </w:r>
            <w:r w:rsidRPr="003D30CC" w:rsidR="00F17926">
              <w:rPr>
                <w:b/>
                <w:bCs/>
                <w:sz w:val="16"/>
                <w:szCs w:val="16"/>
              </w:rPr>
              <w:t xml:space="preserve"> critically with research</w:t>
            </w:r>
            <w:r w:rsidRPr="003D30CC" w:rsidR="00F17926">
              <w:rPr>
                <w:sz w:val="16"/>
                <w:szCs w:val="16"/>
              </w:rPr>
              <w:t xml:space="preserve"> and use</w:t>
            </w:r>
            <w:r>
              <w:rPr>
                <w:sz w:val="16"/>
                <w:szCs w:val="16"/>
              </w:rPr>
              <w:t>s</w:t>
            </w:r>
            <w:r w:rsidRPr="003D30CC" w:rsidR="00F17926">
              <w:rPr>
                <w:sz w:val="16"/>
                <w:szCs w:val="16"/>
              </w:rPr>
              <w:t xml:space="preserve"> evidence to support their practice.</w:t>
            </w:r>
          </w:p>
        </w:tc>
        <w:tc>
          <w:tcPr>
            <w:tcW w:w="1667" w:type="pct"/>
            <w:tcMar/>
          </w:tcPr>
          <w:p w:rsidRPr="003D30CC" w:rsidR="00F17926" w:rsidP="00D96BC5" w:rsidRDefault="00F17926" w14:paraId="492EBA19" w14:textId="0B4B6233">
            <w:pPr>
              <w:rPr>
                <w:sz w:val="16"/>
                <w:szCs w:val="16"/>
              </w:rPr>
            </w:pPr>
            <w:r w:rsidRPr="003D30CC">
              <w:rPr>
                <w:sz w:val="16"/>
                <w:szCs w:val="16"/>
              </w:rPr>
              <w:t xml:space="preserve">Regularly engages critically with research and uses evidence to support their development. </w:t>
            </w:r>
          </w:p>
        </w:tc>
        <w:tc>
          <w:tcPr>
            <w:tcW w:w="1666" w:type="pct"/>
            <w:tcMar/>
          </w:tcPr>
          <w:p w:rsidRPr="003D30CC" w:rsidR="00F17926" w:rsidP="00D96BC5" w:rsidRDefault="00F17926" w14:paraId="20A638DC" w14:textId="1E0EBFC9">
            <w:pPr>
              <w:rPr>
                <w:sz w:val="16"/>
                <w:szCs w:val="16"/>
              </w:rPr>
            </w:pPr>
            <w:r w:rsidRPr="003D30CC">
              <w:rPr>
                <w:sz w:val="16"/>
                <w:szCs w:val="16"/>
              </w:rPr>
              <w:t xml:space="preserve">Highly effective in engaging critically with research and using evidence to support their development. </w:t>
            </w:r>
          </w:p>
        </w:tc>
      </w:tr>
      <w:tr w:rsidRPr="003D30CC" w:rsidR="00F17926" w:rsidTr="7CCDD9EA" w14:paraId="516B9E16" w14:textId="77777777">
        <w:tc>
          <w:tcPr>
            <w:tcW w:w="1667" w:type="pct"/>
            <w:tcMar/>
          </w:tcPr>
          <w:p w:rsidRPr="003D30CC" w:rsidR="00F17926" w:rsidP="00D96BC5" w:rsidRDefault="001D52CC" w14:paraId="67396BD5" w14:textId="4DBC286C">
            <w:pPr>
              <w:rPr>
                <w:sz w:val="16"/>
                <w:szCs w:val="16"/>
              </w:rPr>
            </w:pPr>
            <w:r>
              <w:rPr>
                <w:sz w:val="16"/>
                <w:szCs w:val="16"/>
              </w:rPr>
              <w:t>S</w:t>
            </w:r>
            <w:r w:rsidRPr="003D30CC" w:rsidR="00F17926">
              <w:rPr>
                <w:sz w:val="16"/>
                <w:szCs w:val="16"/>
              </w:rPr>
              <w:t>upport</w:t>
            </w:r>
            <w:r>
              <w:rPr>
                <w:sz w:val="16"/>
                <w:szCs w:val="16"/>
              </w:rPr>
              <w:t>s</w:t>
            </w:r>
            <w:r w:rsidRPr="003D30CC" w:rsidR="00F17926">
              <w:rPr>
                <w:sz w:val="16"/>
                <w:szCs w:val="16"/>
              </w:rPr>
              <w:t xml:space="preserve"> the </w:t>
            </w:r>
            <w:r w:rsidRPr="003D30CC" w:rsidR="00F17926">
              <w:rPr>
                <w:b/>
                <w:bCs/>
                <w:sz w:val="16"/>
                <w:szCs w:val="16"/>
              </w:rPr>
              <w:t>ethos and, wider life of the school</w:t>
            </w:r>
            <w:r w:rsidRPr="003D30CC" w:rsidR="00F17926">
              <w:rPr>
                <w:sz w:val="16"/>
                <w:szCs w:val="16"/>
              </w:rPr>
              <w:t xml:space="preserve">, </w:t>
            </w:r>
            <w:r w:rsidR="0097434E">
              <w:rPr>
                <w:sz w:val="16"/>
                <w:szCs w:val="16"/>
              </w:rPr>
              <w:t xml:space="preserve">generally </w:t>
            </w:r>
            <w:r w:rsidRPr="003D30CC" w:rsidR="00F17926">
              <w:rPr>
                <w:sz w:val="16"/>
                <w:szCs w:val="16"/>
              </w:rPr>
              <w:t>making a positive contribution.</w:t>
            </w:r>
          </w:p>
        </w:tc>
        <w:tc>
          <w:tcPr>
            <w:tcW w:w="1667" w:type="pct"/>
            <w:tcMar/>
          </w:tcPr>
          <w:p w:rsidRPr="003D30CC" w:rsidR="00F17926" w:rsidP="00D96BC5" w:rsidRDefault="00F17926" w14:paraId="20EAB7ED" w14:textId="3CC3FFE5">
            <w:pPr>
              <w:rPr>
                <w:sz w:val="16"/>
                <w:szCs w:val="16"/>
              </w:rPr>
            </w:pPr>
            <w:r w:rsidRPr="003D30CC">
              <w:rPr>
                <w:sz w:val="16"/>
                <w:szCs w:val="16"/>
              </w:rPr>
              <w:t xml:space="preserve">Understands and supports the ethos and wider life of the school, regularly making a positive contribution. </w:t>
            </w:r>
          </w:p>
        </w:tc>
        <w:tc>
          <w:tcPr>
            <w:tcW w:w="1666" w:type="pct"/>
            <w:tcMar/>
          </w:tcPr>
          <w:p w:rsidRPr="003D30CC" w:rsidR="00F17926" w:rsidP="00D96BC5" w:rsidRDefault="00F17926" w14:paraId="679EC800" w14:textId="463CCEEE">
            <w:pPr>
              <w:rPr>
                <w:sz w:val="16"/>
                <w:szCs w:val="16"/>
              </w:rPr>
            </w:pPr>
            <w:r w:rsidRPr="003D30CC">
              <w:rPr>
                <w:sz w:val="16"/>
                <w:szCs w:val="16"/>
              </w:rPr>
              <w:t xml:space="preserve">Proactively seeks out opportunities to make significant, positive contributions to the wider life of the school. </w:t>
            </w:r>
          </w:p>
        </w:tc>
      </w:tr>
      <w:tr w:rsidRPr="003D30CC" w:rsidR="00F17926" w:rsidTr="7CCDD9EA" w14:paraId="6B93FA56" w14:textId="77777777">
        <w:tc>
          <w:tcPr>
            <w:tcW w:w="1667" w:type="pct"/>
            <w:tcMar/>
          </w:tcPr>
          <w:p w:rsidRPr="003D30CC" w:rsidR="00F17926" w:rsidP="00D96BC5" w:rsidRDefault="00F17926" w14:paraId="289C9606" w14:textId="36D727A6">
            <w:pPr>
              <w:rPr>
                <w:sz w:val="16"/>
                <w:szCs w:val="16"/>
              </w:rPr>
            </w:pPr>
            <w:r w:rsidRPr="003D30CC">
              <w:rPr>
                <w:sz w:val="16"/>
                <w:szCs w:val="16"/>
              </w:rPr>
              <w:t xml:space="preserve">Is beginning to understand how teachers communicate effectively at </w:t>
            </w:r>
            <w:r w:rsidRPr="003D30CC">
              <w:rPr>
                <w:b/>
                <w:bCs/>
                <w:sz w:val="16"/>
                <w:szCs w:val="16"/>
              </w:rPr>
              <w:t>parents’ evenings</w:t>
            </w:r>
            <w:r w:rsidRPr="003D30CC">
              <w:rPr>
                <w:sz w:val="16"/>
                <w:szCs w:val="16"/>
              </w:rPr>
              <w:t xml:space="preserve"> (see also BM). </w:t>
            </w:r>
          </w:p>
        </w:tc>
        <w:tc>
          <w:tcPr>
            <w:tcW w:w="1667" w:type="pct"/>
            <w:tcMar/>
          </w:tcPr>
          <w:p w:rsidRPr="003D30CC" w:rsidR="00F17926" w:rsidP="00D96BC5" w:rsidRDefault="00F17926" w14:paraId="1A342A77" w14:textId="418EC596">
            <w:pPr>
              <w:rPr>
                <w:sz w:val="16"/>
                <w:szCs w:val="16"/>
              </w:rPr>
            </w:pPr>
            <w:r w:rsidRPr="003D30CC">
              <w:rPr>
                <w:sz w:val="16"/>
                <w:szCs w:val="16"/>
              </w:rPr>
              <w:t xml:space="preserve">Contributes (where possible) to discussions with parents and carers at parents’ evenings. </w:t>
            </w:r>
          </w:p>
        </w:tc>
        <w:tc>
          <w:tcPr>
            <w:tcW w:w="1666" w:type="pct"/>
            <w:tcMar/>
          </w:tcPr>
          <w:p w:rsidRPr="003D30CC" w:rsidR="00F17926" w:rsidP="00D96BC5" w:rsidRDefault="00F17926" w14:paraId="5E4DD93E" w14:textId="06C58B75">
            <w:pPr>
              <w:rPr>
                <w:sz w:val="16"/>
                <w:szCs w:val="16"/>
              </w:rPr>
            </w:pPr>
            <w:r w:rsidRPr="003D30CC">
              <w:rPr>
                <w:sz w:val="16"/>
                <w:szCs w:val="16"/>
              </w:rPr>
              <w:t>Understands and contributes effectively (where possible) to discussions with parents and carers at parents’ evenings</w:t>
            </w:r>
          </w:p>
        </w:tc>
      </w:tr>
      <w:tr w:rsidRPr="003D30CC" w:rsidR="00F17926" w:rsidTr="7CCDD9EA" w14:paraId="5408A850" w14:textId="77777777">
        <w:tc>
          <w:tcPr>
            <w:tcW w:w="1667" w:type="pct"/>
            <w:tcMar/>
          </w:tcPr>
          <w:p w:rsidRPr="003D30CC" w:rsidR="00F17926" w:rsidP="00D96BC5" w:rsidRDefault="00112C28" w14:paraId="26F794C7" w14:textId="5E68250B">
            <w:pPr>
              <w:rPr>
                <w:sz w:val="16"/>
                <w:szCs w:val="16"/>
              </w:rPr>
            </w:pPr>
            <w:r>
              <w:rPr>
                <w:sz w:val="16"/>
                <w:szCs w:val="16"/>
              </w:rPr>
              <w:t>Sometimes</w:t>
            </w:r>
            <w:r w:rsidRPr="003D30CC" w:rsidR="00F17926">
              <w:rPr>
                <w:sz w:val="16"/>
                <w:szCs w:val="16"/>
              </w:rPr>
              <w:t xml:space="preserve"> </w:t>
            </w:r>
            <w:r w:rsidRPr="003D30CC" w:rsidR="00F17926">
              <w:rPr>
                <w:b/>
                <w:bCs/>
                <w:sz w:val="16"/>
                <w:szCs w:val="16"/>
              </w:rPr>
              <w:t>liaise</w:t>
            </w:r>
            <w:r>
              <w:rPr>
                <w:b/>
                <w:bCs/>
                <w:sz w:val="16"/>
                <w:szCs w:val="16"/>
              </w:rPr>
              <w:t>s</w:t>
            </w:r>
            <w:r w:rsidRPr="003D30CC" w:rsidR="00F17926">
              <w:rPr>
                <w:b/>
                <w:bCs/>
                <w:sz w:val="16"/>
                <w:szCs w:val="16"/>
              </w:rPr>
              <w:t xml:space="preserve"> with SENCO, </w:t>
            </w:r>
            <w:r w:rsidRPr="003D30CC" w:rsidR="009976D6">
              <w:rPr>
                <w:b/>
                <w:bCs/>
                <w:sz w:val="16"/>
                <w:szCs w:val="16"/>
              </w:rPr>
              <w:t>TAs,</w:t>
            </w:r>
            <w:r w:rsidRPr="003D30CC" w:rsidR="00F17926">
              <w:rPr>
                <w:b/>
                <w:bCs/>
                <w:sz w:val="16"/>
                <w:szCs w:val="16"/>
              </w:rPr>
              <w:t xml:space="preserve"> and other professionals</w:t>
            </w:r>
            <w:r w:rsidRPr="003D30CC" w:rsidR="00F17926">
              <w:rPr>
                <w:sz w:val="16"/>
                <w:szCs w:val="16"/>
              </w:rPr>
              <w:t xml:space="preserve"> (as appropriate) in relation to </w:t>
            </w:r>
            <w:r w:rsidR="003E649C">
              <w:rPr>
                <w:sz w:val="16"/>
                <w:szCs w:val="16"/>
              </w:rPr>
              <w:t>pupil</w:t>
            </w:r>
            <w:r w:rsidRPr="003D30CC" w:rsidR="00F17926">
              <w:rPr>
                <w:sz w:val="16"/>
                <w:szCs w:val="16"/>
              </w:rPr>
              <w:t xml:space="preserve"> with specific needs so that they see how interventions link with classroom practice.</w:t>
            </w:r>
          </w:p>
        </w:tc>
        <w:tc>
          <w:tcPr>
            <w:tcW w:w="1667" w:type="pct"/>
            <w:tcMar/>
          </w:tcPr>
          <w:p w:rsidRPr="003D30CC" w:rsidR="00F17926" w:rsidP="00D96BC5" w:rsidRDefault="00F17926" w14:paraId="0313608D" w14:textId="37916EB0">
            <w:pPr>
              <w:rPr>
                <w:sz w:val="16"/>
                <w:szCs w:val="16"/>
              </w:rPr>
            </w:pPr>
            <w:r w:rsidRPr="003D30CC">
              <w:rPr>
                <w:sz w:val="16"/>
                <w:szCs w:val="16"/>
              </w:rPr>
              <w:t xml:space="preserve">Regularly liaises appropriately with SENCO, </w:t>
            </w:r>
            <w:proofErr w:type="gramStart"/>
            <w:r w:rsidRPr="003D30CC">
              <w:rPr>
                <w:sz w:val="16"/>
                <w:szCs w:val="16"/>
              </w:rPr>
              <w:t>TAs</w:t>
            </w:r>
            <w:proofErr w:type="gramEnd"/>
            <w:r w:rsidRPr="003D30CC">
              <w:rPr>
                <w:sz w:val="16"/>
                <w:szCs w:val="16"/>
              </w:rPr>
              <w:t xml:space="preserve"> and other professionals (as appropriate) in relation to </w:t>
            </w:r>
            <w:r w:rsidR="003E649C">
              <w:rPr>
                <w:sz w:val="16"/>
                <w:szCs w:val="16"/>
              </w:rPr>
              <w:t>pupil</w:t>
            </w:r>
            <w:r w:rsidRPr="003D30CC">
              <w:rPr>
                <w:sz w:val="16"/>
                <w:szCs w:val="16"/>
              </w:rPr>
              <w:t xml:space="preserve"> with specific needs so that interventions link with classroom practice.</w:t>
            </w:r>
          </w:p>
        </w:tc>
        <w:tc>
          <w:tcPr>
            <w:tcW w:w="1666" w:type="pct"/>
            <w:tcMar/>
          </w:tcPr>
          <w:p w:rsidRPr="003D30CC" w:rsidR="00F17926" w:rsidP="00D96BC5" w:rsidRDefault="00F17926" w14:paraId="196BB4ED" w14:textId="5949195D">
            <w:pPr>
              <w:rPr>
                <w:sz w:val="16"/>
                <w:szCs w:val="16"/>
              </w:rPr>
            </w:pPr>
            <w:r w:rsidRPr="003D30CC">
              <w:rPr>
                <w:sz w:val="16"/>
                <w:szCs w:val="16"/>
              </w:rPr>
              <w:t xml:space="preserve">Consistently liaises appropriately with SENCO, </w:t>
            </w:r>
            <w:proofErr w:type="gramStart"/>
            <w:r w:rsidRPr="003D30CC">
              <w:rPr>
                <w:sz w:val="16"/>
                <w:szCs w:val="16"/>
              </w:rPr>
              <w:t>TAs</w:t>
            </w:r>
            <w:proofErr w:type="gramEnd"/>
            <w:r w:rsidRPr="003D30CC">
              <w:rPr>
                <w:sz w:val="16"/>
                <w:szCs w:val="16"/>
              </w:rPr>
              <w:t xml:space="preserve"> and other professionals (as appropriate) in relation to </w:t>
            </w:r>
            <w:r w:rsidR="003E649C">
              <w:rPr>
                <w:sz w:val="16"/>
                <w:szCs w:val="16"/>
              </w:rPr>
              <w:t>pupil</w:t>
            </w:r>
            <w:r w:rsidRPr="003D30CC">
              <w:rPr>
                <w:sz w:val="16"/>
                <w:szCs w:val="16"/>
              </w:rPr>
              <w:t xml:space="preserve"> with specific needs so that they ensure interventions link with classroom practice.</w:t>
            </w:r>
          </w:p>
        </w:tc>
      </w:tr>
      <w:tr w:rsidRPr="003D30CC" w:rsidR="00F17926" w:rsidTr="7CCDD9EA" w14:paraId="112C696F" w14:textId="77777777">
        <w:tc>
          <w:tcPr>
            <w:tcW w:w="1667" w:type="pct"/>
            <w:tcMar/>
          </w:tcPr>
          <w:p w:rsidRPr="003D30CC" w:rsidR="00F17926" w:rsidP="00D96BC5" w:rsidRDefault="00344921" w14:paraId="6B2DE917" w14:textId="50C1B935">
            <w:pPr>
              <w:rPr>
                <w:sz w:val="16"/>
                <w:szCs w:val="16"/>
              </w:rPr>
            </w:pPr>
            <w:r>
              <w:rPr>
                <w:sz w:val="16"/>
                <w:szCs w:val="16"/>
              </w:rPr>
              <w:t>Sometimes</w:t>
            </w:r>
            <w:r w:rsidRPr="003D30CC" w:rsidR="00F17926">
              <w:rPr>
                <w:sz w:val="16"/>
                <w:szCs w:val="16"/>
              </w:rPr>
              <w:t xml:space="preserve"> </w:t>
            </w:r>
            <w:r w:rsidRPr="003D30CC" w:rsidR="00F17926">
              <w:rPr>
                <w:b/>
                <w:bCs/>
                <w:sz w:val="16"/>
                <w:szCs w:val="16"/>
              </w:rPr>
              <w:t>communicate</w:t>
            </w:r>
            <w:r>
              <w:rPr>
                <w:b/>
                <w:bCs/>
                <w:sz w:val="16"/>
                <w:szCs w:val="16"/>
              </w:rPr>
              <w:t>s</w:t>
            </w:r>
            <w:r w:rsidRPr="003D30CC" w:rsidR="00F17926">
              <w:rPr>
                <w:b/>
                <w:bCs/>
                <w:sz w:val="16"/>
                <w:szCs w:val="16"/>
              </w:rPr>
              <w:t xml:space="preserve"> with T</w:t>
            </w:r>
            <w:r w:rsidRPr="003D30CC" w:rsidR="001A28C6">
              <w:rPr>
                <w:b/>
                <w:bCs/>
                <w:sz w:val="16"/>
                <w:szCs w:val="16"/>
              </w:rPr>
              <w:t>a</w:t>
            </w:r>
            <w:r w:rsidRPr="003D30CC" w:rsidR="00F17926">
              <w:rPr>
                <w:b/>
                <w:bCs/>
                <w:sz w:val="16"/>
                <w:szCs w:val="16"/>
              </w:rPr>
              <w:t>s</w:t>
            </w:r>
            <w:r w:rsidR="001A28C6">
              <w:rPr>
                <w:b/>
                <w:bCs/>
                <w:sz w:val="16"/>
                <w:szCs w:val="16"/>
              </w:rPr>
              <w:t>/support staff</w:t>
            </w:r>
            <w:r w:rsidRPr="003D30CC" w:rsidR="00F17926">
              <w:rPr>
                <w:sz w:val="16"/>
                <w:szCs w:val="16"/>
              </w:rPr>
              <w:t xml:space="preserve"> to support learning of individuals, </w:t>
            </w:r>
            <w:r w:rsidRPr="003D30CC" w:rsidR="00D3126A">
              <w:rPr>
                <w:sz w:val="16"/>
                <w:szCs w:val="16"/>
              </w:rPr>
              <w:t>groups,</w:t>
            </w:r>
            <w:r w:rsidRPr="003D30CC" w:rsidR="00F17926">
              <w:rPr>
                <w:sz w:val="16"/>
                <w:szCs w:val="16"/>
              </w:rPr>
              <w:t xml:space="preserve"> and the whole class (within planning, during and after lessons as appropriate). </w:t>
            </w:r>
          </w:p>
        </w:tc>
        <w:tc>
          <w:tcPr>
            <w:tcW w:w="1667" w:type="pct"/>
            <w:tcMar/>
          </w:tcPr>
          <w:p w:rsidRPr="003D30CC" w:rsidR="00F17926" w:rsidP="00D96BC5" w:rsidRDefault="00F17926" w14:paraId="5B540400" w14:textId="09F0EDB1">
            <w:pPr>
              <w:rPr>
                <w:sz w:val="16"/>
                <w:szCs w:val="16"/>
              </w:rPr>
            </w:pPr>
            <w:r w:rsidRPr="003D30CC">
              <w:rPr>
                <w:sz w:val="16"/>
                <w:szCs w:val="16"/>
              </w:rPr>
              <w:t>Regularly communicates with T</w:t>
            </w:r>
            <w:r w:rsidRPr="003D30CC" w:rsidR="001A28C6">
              <w:rPr>
                <w:sz w:val="16"/>
                <w:szCs w:val="16"/>
              </w:rPr>
              <w:t>a</w:t>
            </w:r>
            <w:r w:rsidRPr="003D30CC">
              <w:rPr>
                <w:sz w:val="16"/>
                <w:szCs w:val="16"/>
              </w:rPr>
              <w:t>s</w:t>
            </w:r>
            <w:r w:rsidR="001A28C6">
              <w:rPr>
                <w:sz w:val="16"/>
                <w:szCs w:val="16"/>
              </w:rPr>
              <w:t>/support staff</w:t>
            </w:r>
            <w:r w:rsidRPr="003D30CC">
              <w:rPr>
                <w:sz w:val="16"/>
                <w:szCs w:val="16"/>
              </w:rPr>
              <w:t xml:space="preserve"> to support learning of individuals, </w:t>
            </w:r>
            <w:proofErr w:type="gramStart"/>
            <w:r w:rsidRPr="003D30CC">
              <w:rPr>
                <w:sz w:val="16"/>
                <w:szCs w:val="16"/>
              </w:rPr>
              <w:t>groups</w:t>
            </w:r>
            <w:proofErr w:type="gramEnd"/>
            <w:r w:rsidRPr="003D30CC">
              <w:rPr>
                <w:sz w:val="16"/>
                <w:szCs w:val="16"/>
              </w:rPr>
              <w:t xml:space="preserve"> and the whole class (within planning, during and after lessons as appropriate).</w:t>
            </w:r>
          </w:p>
        </w:tc>
        <w:tc>
          <w:tcPr>
            <w:tcW w:w="1666" w:type="pct"/>
            <w:tcMar/>
          </w:tcPr>
          <w:p w:rsidRPr="003D30CC" w:rsidR="00F17926" w:rsidP="00D96BC5" w:rsidRDefault="00F17926" w14:paraId="412A5C86" w14:textId="0A554732">
            <w:pPr>
              <w:rPr>
                <w:sz w:val="16"/>
                <w:szCs w:val="16"/>
              </w:rPr>
            </w:pPr>
            <w:r w:rsidRPr="003D30CC">
              <w:rPr>
                <w:sz w:val="16"/>
                <w:szCs w:val="16"/>
              </w:rPr>
              <w:t>Consistently and effectively communicates with T</w:t>
            </w:r>
            <w:r w:rsidRPr="003D30CC" w:rsidR="001A28C6">
              <w:rPr>
                <w:sz w:val="16"/>
                <w:szCs w:val="16"/>
              </w:rPr>
              <w:t>a</w:t>
            </w:r>
            <w:r w:rsidRPr="003D30CC">
              <w:rPr>
                <w:sz w:val="16"/>
                <w:szCs w:val="16"/>
              </w:rPr>
              <w:t>s</w:t>
            </w:r>
            <w:r w:rsidR="001A28C6">
              <w:rPr>
                <w:sz w:val="16"/>
                <w:szCs w:val="16"/>
              </w:rPr>
              <w:t>/support staff</w:t>
            </w:r>
            <w:r w:rsidRPr="003D30CC">
              <w:rPr>
                <w:sz w:val="16"/>
                <w:szCs w:val="16"/>
              </w:rPr>
              <w:t xml:space="preserve"> to support learning of individuals, </w:t>
            </w:r>
            <w:proofErr w:type="gramStart"/>
            <w:r w:rsidRPr="003D30CC">
              <w:rPr>
                <w:sz w:val="16"/>
                <w:szCs w:val="16"/>
              </w:rPr>
              <w:t>groups</w:t>
            </w:r>
            <w:proofErr w:type="gramEnd"/>
            <w:r w:rsidRPr="003D30CC">
              <w:rPr>
                <w:sz w:val="16"/>
                <w:szCs w:val="16"/>
              </w:rPr>
              <w:t xml:space="preserve"> and the whole class (within planning, during and after lessons as appropriate).</w:t>
            </w:r>
          </w:p>
        </w:tc>
      </w:tr>
      <w:tr w:rsidRPr="003D30CC" w:rsidR="00F17926" w:rsidTr="7CCDD9EA" w14:paraId="7EDC0C52" w14:textId="77777777">
        <w:tc>
          <w:tcPr>
            <w:tcW w:w="5000" w:type="pct"/>
            <w:gridSpan w:val="3"/>
            <w:tcMar/>
          </w:tcPr>
          <w:p w:rsidRPr="003D30CC" w:rsidR="00F17926" w:rsidP="00162D2E" w:rsidRDefault="00F17926" w14:paraId="4CD412A4" w14:textId="6AC7BDA2">
            <w:pPr>
              <w:jc w:val="center"/>
              <w:rPr>
                <w:sz w:val="16"/>
                <w:szCs w:val="16"/>
              </w:rPr>
            </w:pPr>
            <w:r w:rsidRPr="003D30CC">
              <w:rPr>
                <w:sz w:val="16"/>
                <w:szCs w:val="16"/>
              </w:rPr>
              <w:t xml:space="preserve">Knows who to contact </w:t>
            </w:r>
            <w:proofErr w:type="gramStart"/>
            <w:r w:rsidRPr="003D30CC">
              <w:rPr>
                <w:sz w:val="16"/>
                <w:szCs w:val="16"/>
              </w:rPr>
              <w:t>with regard to</w:t>
            </w:r>
            <w:proofErr w:type="gramEnd"/>
            <w:r w:rsidRPr="003D30CC">
              <w:rPr>
                <w:sz w:val="16"/>
                <w:szCs w:val="16"/>
              </w:rPr>
              <w:t xml:space="preserve"> any </w:t>
            </w:r>
            <w:r w:rsidRPr="003D30CC">
              <w:rPr>
                <w:b/>
                <w:bCs/>
                <w:sz w:val="16"/>
                <w:szCs w:val="16"/>
              </w:rPr>
              <w:t>safeguarding concerns</w:t>
            </w:r>
            <w:r w:rsidRPr="003D30CC">
              <w:rPr>
                <w:sz w:val="16"/>
                <w:szCs w:val="16"/>
              </w:rPr>
              <w:t xml:space="preserve"> and what to report.</w:t>
            </w:r>
          </w:p>
        </w:tc>
      </w:tr>
      <w:tr w:rsidRPr="003D30CC" w:rsidR="00F17926" w:rsidTr="7CCDD9EA" w14:paraId="125136A3" w14:textId="77777777">
        <w:tc>
          <w:tcPr>
            <w:tcW w:w="1667" w:type="pct"/>
            <w:tcMar/>
          </w:tcPr>
          <w:p w:rsidRPr="003D30CC" w:rsidR="00F17926" w:rsidP="00D96BC5" w:rsidRDefault="00251DAC" w14:paraId="04E67BE6" w14:textId="1AA7EF14">
            <w:pPr>
              <w:rPr>
                <w:sz w:val="16"/>
                <w:szCs w:val="16"/>
              </w:rPr>
            </w:pPr>
            <w:r w:rsidRPr="003D30CC">
              <w:rPr>
                <w:sz w:val="16"/>
                <w:szCs w:val="16"/>
              </w:rPr>
              <w:t>Can</w:t>
            </w:r>
            <w:r w:rsidRPr="003D30CC" w:rsidR="00F17926">
              <w:rPr>
                <w:sz w:val="16"/>
                <w:szCs w:val="16"/>
              </w:rPr>
              <w:t xml:space="preserve"> </w:t>
            </w:r>
            <w:r w:rsidRPr="003D30CC" w:rsidR="00F17926">
              <w:rPr>
                <w:b/>
                <w:bCs/>
                <w:sz w:val="16"/>
                <w:szCs w:val="16"/>
              </w:rPr>
              <w:t>manage workload and wellbeing</w:t>
            </w:r>
            <w:r w:rsidRPr="003D30CC" w:rsidR="00F17926">
              <w:rPr>
                <w:sz w:val="16"/>
                <w:szCs w:val="16"/>
              </w:rPr>
              <w:t xml:space="preserve"> </w:t>
            </w:r>
            <w:r w:rsidR="00F54CA3">
              <w:rPr>
                <w:sz w:val="16"/>
                <w:szCs w:val="16"/>
              </w:rPr>
              <w:t>with support</w:t>
            </w:r>
            <w:r w:rsidR="00E321AA">
              <w:rPr>
                <w:sz w:val="16"/>
                <w:szCs w:val="16"/>
              </w:rPr>
              <w:t>.</w:t>
            </w:r>
          </w:p>
        </w:tc>
        <w:tc>
          <w:tcPr>
            <w:tcW w:w="1667" w:type="pct"/>
            <w:tcMar/>
          </w:tcPr>
          <w:p w:rsidRPr="003D30CC" w:rsidR="00F17926" w:rsidP="00D96BC5" w:rsidRDefault="00F17926" w14:paraId="192BD22A" w14:textId="33627369">
            <w:pPr>
              <w:rPr>
                <w:sz w:val="16"/>
                <w:szCs w:val="16"/>
              </w:rPr>
            </w:pPr>
            <w:r w:rsidRPr="003D30CC">
              <w:rPr>
                <w:sz w:val="16"/>
                <w:szCs w:val="16"/>
              </w:rPr>
              <w:t xml:space="preserve">Manages workload and wellbeing appropriately with some support. </w:t>
            </w:r>
          </w:p>
        </w:tc>
        <w:tc>
          <w:tcPr>
            <w:tcW w:w="1666" w:type="pct"/>
            <w:tcMar/>
          </w:tcPr>
          <w:p w:rsidRPr="003D30CC" w:rsidR="00F17926" w:rsidP="00D96BC5" w:rsidRDefault="00F17926" w14:paraId="412A6428" w14:textId="345D52E8">
            <w:pPr>
              <w:rPr>
                <w:sz w:val="16"/>
                <w:szCs w:val="16"/>
              </w:rPr>
            </w:pPr>
            <w:r w:rsidRPr="003D30CC">
              <w:rPr>
                <w:sz w:val="16"/>
                <w:szCs w:val="16"/>
              </w:rPr>
              <w:t>Consistently and effectively manages their workload and wellbeing, proactively seeking support when appropriate.</w:t>
            </w:r>
          </w:p>
        </w:tc>
      </w:tr>
      <w:tr w:rsidRPr="003D30CC" w:rsidR="00F17926" w:rsidTr="7CCDD9EA" w14:paraId="313DA724" w14:textId="77777777">
        <w:tc>
          <w:tcPr>
            <w:tcW w:w="1667" w:type="pct"/>
            <w:tcMar/>
          </w:tcPr>
          <w:p w:rsidRPr="003D30CC" w:rsidR="00F17926" w:rsidP="00D96BC5" w:rsidRDefault="00E321AA" w14:paraId="4367D3A8" w14:textId="1282801B">
            <w:pPr>
              <w:rPr>
                <w:sz w:val="16"/>
                <w:szCs w:val="16"/>
              </w:rPr>
            </w:pPr>
            <w:r>
              <w:rPr>
                <w:sz w:val="16"/>
                <w:szCs w:val="16"/>
              </w:rPr>
              <w:t>Sometimes</w:t>
            </w:r>
            <w:r w:rsidRPr="003D30CC" w:rsidR="00F17926">
              <w:rPr>
                <w:sz w:val="16"/>
                <w:szCs w:val="16"/>
              </w:rPr>
              <w:t xml:space="preserve"> </w:t>
            </w:r>
            <w:r w:rsidRPr="003D30CC" w:rsidR="00F17926">
              <w:rPr>
                <w:b/>
                <w:bCs/>
                <w:sz w:val="16"/>
                <w:szCs w:val="16"/>
              </w:rPr>
              <w:t>collaborate</w:t>
            </w:r>
            <w:r>
              <w:rPr>
                <w:b/>
                <w:bCs/>
                <w:sz w:val="16"/>
                <w:szCs w:val="16"/>
              </w:rPr>
              <w:t>s</w:t>
            </w:r>
            <w:r w:rsidRPr="003D30CC" w:rsidR="00F17926">
              <w:rPr>
                <w:b/>
                <w:bCs/>
                <w:sz w:val="16"/>
                <w:szCs w:val="16"/>
              </w:rPr>
              <w:t xml:space="preserve"> with colleagues.</w:t>
            </w:r>
          </w:p>
        </w:tc>
        <w:tc>
          <w:tcPr>
            <w:tcW w:w="1667" w:type="pct"/>
            <w:tcMar/>
          </w:tcPr>
          <w:p w:rsidRPr="003D30CC" w:rsidR="00F17926" w:rsidP="00D96BC5" w:rsidRDefault="00F17926" w14:paraId="012FB54B" w14:textId="5565EC22">
            <w:pPr>
              <w:rPr>
                <w:sz w:val="16"/>
                <w:szCs w:val="16"/>
              </w:rPr>
            </w:pPr>
            <w:r w:rsidRPr="003D30CC">
              <w:rPr>
                <w:sz w:val="16"/>
                <w:szCs w:val="16"/>
              </w:rPr>
              <w:t>Regularly collaborates with colleagues.</w:t>
            </w:r>
          </w:p>
        </w:tc>
        <w:tc>
          <w:tcPr>
            <w:tcW w:w="1666" w:type="pct"/>
            <w:tcMar/>
          </w:tcPr>
          <w:p w:rsidRPr="003D30CC" w:rsidR="00F17926" w:rsidP="00D96BC5" w:rsidRDefault="00F17926" w14:paraId="1E4AA8E2" w14:textId="06C63F17">
            <w:pPr>
              <w:rPr>
                <w:sz w:val="16"/>
                <w:szCs w:val="16"/>
              </w:rPr>
            </w:pPr>
            <w:r w:rsidRPr="003D30CC">
              <w:rPr>
                <w:sz w:val="16"/>
                <w:szCs w:val="16"/>
              </w:rPr>
              <w:t xml:space="preserve">Consistently and proactively collaborates with colleagues. </w:t>
            </w:r>
          </w:p>
        </w:tc>
      </w:tr>
    </w:tbl>
    <w:p w:rsidR="003A6227" w:rsidRDefault="003A6227" w14:paraId="11AAB1F0" w14:textId="77777777"/>
    <w:tbl>
      <w:tblPr>
        <w:tblStyle w:val="TableGrid"/>
        <w:tblW w:w="5000" w:type="pct"/>
        <w:tblLook w:val="04A0" w:firstRow="1" w:lastRow="0" w:firstColumn="1" w:lastColumn="0" w:noHBand="0" w:noVBand="1"/>
      </w:tblPr>
      <w:tblGrid>
        <w:gridCol w:w="11046"/>
      </w:tblGrid>
      <w:tr w:rsidRPr="003D30CC" w:rsidR="00F17926" w:rsidTr="00B558E0" w14:paraId="6B73208A" w14:textId="77777777">
        <w:tc>
          <w:tcPr>
            <w:tcW w:w="5000" w:type="pct"/>
            <w:tcBorders>
              <w:bottom w:val="single" w:color="auto" w:sz="4" w:space="0"/>
            </w:tcBorders>
            <w:shd w:val="clear" w:color="auto" w:fill="005C84" w:themeFill="text2"/>
          </w:tcPr>
          <w:p w:rsidRPr="003D30CC" w:rsidR="00F17926" w:rsidP="00D96BC5" w:rsidRDefault="00F17926" w14:paraId="6FD57840" w14:textId="77777777">
            <w:pPr>
              <w:rPr>
                <w:sz w:val="16"/>
                <w:szCs w:val="16"/>
              </w:rPr>
            </w:pPr>
            <w:r w:rsidRPr="00B558E0">
              <w:rPr>
                <w:color w:val="FFFFFF" w:themeColor="background1"/>
                <w:sz w:val="16"/>
                <w:szCs w:val="16"/>
              </w:rPr>
              <w:t>At the end of the programme, this contributes towards:</w:t>
            </w:r>
          </w:p>
        </w:tc>
      </w:tr>
      <w:tr w:rsidRPr="003D30CC" w:rsidR="00F17926" w:rsidTr="00D96BC5" w14:paraId="31646335" w14:textId="77777777">
        <w:tc>
          <w:tcPr>
            <w:tcW w:w="5000" w:type="pct"/>
            <w:tcBorders>
              <w:top w:val="single" w:color="auto" w:sz="4" w:space="0"/>
            </w:tcBorders>
          </w:tcPr>
          <w:p w:rsidRPr="003D30CC" w:rsidR="00F17926" w:rsidP="00F17926" w:rsidRDefault="00F17926" w14:paraId="12186581" w14:textId="2BDF3FA0">
            <w:pPr>
              <w:pStyle w:val="Heading1"/>
              <w:rPr>
                <w:sz w:val="16"/>
                <w:szCs w:val="16"/>
              </w:rPr>
            </w:pPr>
            <w:r w:rsidRPr="003D30CC">
              <w:rPr>
                <w:sz w:val="16"/>
                <w:szCs w:val="16"/>
              </w:rPr>
              <w:t xml:space="preserve">TS8 Fulfil wider professional </w:t>
            </w:r>
            <w:proofErr w:type="gramStart"/>
            <w:r w:rsidRPr="003D30CC">
              <w:rPr>
                <w:sz w:val="16"/>
                <w:szCs w:val="16"/>
              </w:rPr>
              <w:t>responsibilities</w:t>
            </w:r>
            <w:proofErr w:type="gramEnd"/>
          </w:p>
          <w:p w:rsidRPr="003D30CC" w:rsidR="00F17926" w:rsidP="00F17926" w:rsidRDefault="00F17926" w14:paraId="4CFAC7F3" w14:textId="366CDD04">
            <w:pPr>
              <w:pStyle w:val="Titlebullet"/>
              <w:numPr>
                <w:ilvl w:val="0"/>
                <w:numId w:val="50"/>
              </w:numPr>
              <w:spacing w:before="0"/>
              <w:ind w:left="174" w:hanging="174"/>
              <w:rPr>
                <w:sz w:val="16"/>
                <w:szCs w:val="16"/>
              </w:rPr>
            </w:pPr>
            <w:r w:rsidRPr="003D30CC">
              <w:rPr>
                <w:sz w:val="16"/>
                <w:szCs w:val="16"/>
              </w:rPr>
              <w:t xml:space="preserve">make a positive contribution to the wider life and ethos of the </w:t>
            </w:r>
            <w:proofErr w:type="gramStart"/>
            <w:r w:rsidRPr="003D30CC">
              <w:rPr>
                <w:sz w:val="16"/>
                <w:szCs w:val="16"/>
              </w:rPr>
              <w:t>school</w:t>
            </w:r>
            <w:proofErr w:type="gramEnd"/>
            <w:r w:rsidRPr="003D30CC">
              <w:rPr>
                <w:sz w:val="16"/>
                <w:szCs w:val="16"/>
              </w:rPr>
              <w:t xml:space="preserve"> </w:t>
            </w:r>
          </w:p>
          <w:p w:rsidRPr="003D30CC" w:rsidR="00F17926" w:rsidP="00F17926" w:rsidRDefault="00F17926" w14:paraId="4BD5970F" w14:textId="61083C3D">
            <w:pPr>
              <w:pStyle w:val="Titlebullet"/>
              <w:numPr>
                <w:ilvl w:val="0"/>
                <w:numId w:val="50"/>
              </w:numPr>
              <w:ind w:left="174" w:hanging="174"/>
              <w:rPr>
                <w:sz w:val="16"/>
                <w:szCs w:val="16"/>
              </w:rPr>
            </w:pPr>
            <w:r w:rsidRPr="003D30CC">
              <w:rPr>
                <w:sz w:val="16"/>
                <w:szCs w:val="16"/>
              </w:rPr>
              <w:t xml:space="preserve">develop effective professional relationships with colleagues, knowing how and when to draw on advice and specialist </w:t>
            </w:r>
            <w:proofErr w:type="gramStart"/>
            <w:r w:rsidRPr="003D30CC">
              <w:rPr>
                <w:sz w:val="16"/>
                <w:szCs w:val="16"/>
              </w:rPr>
              <w:t>support</w:t>
            </w:r>
            <w:proofErr w:type="gramEnd"/>
            <w:r w:rsidRPr="003D30CC">
              <w:rPr>
                <w:sz w:val="16"/>
                <w:szCs w:val="16"/>
              </w:rPr>
              <w:t xml:space="preserve"> </w:t>
            </w:r>
          </w:p>
          <w:p w:rsidRPr="003D30CC" w:rsidR="00F17926" w:rsidP="00F17926" w:rsidRDefault="00F17926" w14:paraId="5C10F5DC" w14:textId="5C8AC049">
            <w:pPr>
              <w:pStyle w:val="Titlebullet"/>
              <w:numPr>
                <w:ilvl w:val="0"/>
                <w:numId w:val="50"/>
              </w:numPr>
              <w:ind w:left="174" w:hanging="174"/>
              <w:rPr>
                <w:sz w:val="16"/>
                <w:szCs w:val="16"/>
              </w:rPr>
            </w:pPr>
            <w:r w:rsidRPr="003D30CC">
              <w:rPr>
                <w:sz w:val="16"/>
                <w:szCs w:val="16"/>
              </w:rPr>
              <w:t xml:space="preserve">deploy support staff </w:t>
            </w:r>
            <w:proofErr w:type="gramStart"/>
            <w:r w:rsidRPr="003D30CC">
              <w:rPr>
                <w:sz w:val="16"/>
                <w:szCs w:val="16"/>
              </w:rPr>
              <w:t>effectively</w:t>
            </w:r>
            <w:proofErr w:type="gramEnd"/>
            <w:r w:rsidRPr="003D30CC">
              <w:rPr>
                <w:sz w:val="16"/>
                <w:szCs w:val="16"/>
              </w:rPr>
              <w:t xml:space="preserve"> </w:t>
            </w:r>
          </w:p>
          <w:p w:rsidRPr="003D30CC" w:rsidR="00F17926" w:rsidP="00F17926" w:rsidRDefault="00F17926" w14:paraId="11B4E9D8" w14:textId="7C1F47CE">
            <w:pPr>
              <w:pStyle w:val="Titlebullet"/>
              <w:numPr>
                <w:ilvl w:val="0"/>
                <w:numId w:val="50"/>
              </w:numPr>
              <w:ind w:left="174" w:hanging="174"/>
              <w:rPr>
                <w:sz w:val="16"/>
                <w:szCs w:val="16"/>
              </w:rPr>
            </w:pPr>
            <w:r w:rsidRPr="003D30CC">
              <w:rPr>
                <w:sz w:val="16"/>
                <w:szCs w:val="16"/>
              </w:rPr>
              <w:t xml:space="preserve">take responsibility for improving teaching through appropriate professional development, responding to advice and feedback from </w:t>
            </w:r>
            <w:proofErr w:type="gramStart"/>
            <w:r w:rsidRPr="003D30CC">
              <w:rPr>
                <w:sz w:val="16"/>
                <w:szCs w:val="16"/>
              </w:rPr>
              <w:t>colleagues</w:t>
            </w:r>
            <w:proofErr w:type="gramEnd"/>
            <w:r w:rsidRPr="003D30CC">
              <w:rPr>
                <w:sz w:val="16"/>
                <w:szCs w:val="16"/>
              </w:rPr>
              <w:t xml:space="preserve"> </w:t>
            </w:r>
          </w:p>
          <w:p w:rsidRPr="003D30CC" w:rsidR="00F17926" w:rsidP="00F17926" w:rsidRDefault="00F17926" w14:paraId="5E7E6137" w14:textId="2EECB908">
            <w:pPr>
              <w:pStyle w:val="Titlebullet"/>
              <w:numPr>
                <w:ilvl w:val="0"/>
                <w:numId w:val="50"/>
              </w:numPr>
              <w:spacing w:after="0"/>
              <w:ind w:left="174" w:hanging="174"/>
              <w:rPr>
                <w:bCs/>
                <w:sz w:val="16"/>
                <w:szCs w:val="16"/>
              </w:rPr>
            </w:pPr>
            <w:r w:rsidRPr="003D30CC">
              <w:rPr>
                <w:sz w:val="16"/>
                <w:szCs w:val="16"/>
              </w:rPr>
              <w:t xml:space="preserve">communicate effectively with parents </w:t>
            </w:r>
            <w:proofErr w:type="gramStart"/>
            <w:r w:rsidRPr="003D30CC">
              <w:rPr>
                <w:sz w:val="16"/>
                <w:szCs w:val="16"/>
              </w:rPr>
              <w:t>with regard to</w:t>
            </w:r>
            <w:proofErr w:type="gramEnd"/>
            <w:r w:rsidRPr="003D30CC">
              <w:rPr>
                <w:sz w:val="16"/>
                <w:szCs w:val="16"/>
              </w:rPr>
              <w:t xml:space="preserve"> pupils’ achievements and well-being</w:t>
            </w:r>
          </w:p>
        </w:tc>
      </w:tr>
    </w:tbl>
    <w:p w:rsidRPr="003D30CC" w:rsidR="00AF2477" w:rsidRDefault="00AF2477" w14:paraId="084881D8" w14:textId="15515E82">
      <w:pPr>
        <w:spacing w:before="0" w:after="200" w:line="276" w:lineRule="auto"/>
      </w:pPr>
    </w:p>
    <w:p w:rsidRPr="003D30CC" w:rsidR="00F17926" w:rsidRDefault="00F17926" w14:paraId="307EF1D6" w14:textId="77777777">
      <w:r w:rsidRPr="003D30CC">
        <w:rPr>
          <w:b/>
        </w:rPr>
        <w:br w:type="page"/>
      </w:r>
    </w:p>
    <w:tbl>
      <w:tblPr>
        <w:tblStyle w:val="TableGrid"/>
        <w:tblW w:w="5000" w:type="pct"/>
        <w:tblLook w:val="04A0" w:firstRow="1" w:lastRow="0" w:firstColumn="1" w:lastColumn="0" w:noHBand="0" w:noVBand="1"/>
      </w:tblPr>
      <w:tblGrid>
        <w:gridCol w:w="5528"/>
        <w:gridCol w:w="5528"/>
      </w:tblGrid>
      <w:tr w:rsidRPr="003D30CC" w:rsidR="00D135A0" w:rsidTr="7CCDD9EA" w14:paraId="6DDDD2F5" w14:textId="77777777">
        <w:trPr>
          <w:trHeight w:val="972"/>
        </w:trPr>
        <w:tc>
          <w:tcPr>
            <w:tcW w:w="5000" w:type="pct"/>
            <w:gridSpan w:val="2"/>
            <w:tcBorders>
              <w:top w:val="nil"/>
              <w:left w:val="nil"/>
              <w:bottom w:val="nil"/>
              <w:right w:val="nil"/>
            </w:tcBorders>
            <w:tcMar/>
          </w:tcPr>
          <w:p w:rsidRPr="001E58E1" w:rsidR="00D135A0" w:rsidP="003D01E2" w:rsidRDefault="00D135A0" w14:paraId="7B668236" w14:textId="6DA365A2">
            <w:pPr>
              <w:pStyle w:val="Heading1"/>
              <w:pBdr>
                <w:right w:val="single" w:color="auto" w:sz="4" w:space="4"/>
              </w:pBdr>
              <w:rPr>
                <w:color w:val="005C84" w:themeColor="text2"/>
              </w:rPr>
            </w:pPr>
            <w:r w:rsidRPr="001E58E1">
              <w:rPr>
                <w:color w:val="005C84" w:themeColor="text2"/>
              </w:rPr>
              <w:lastRenderedPageBreak/>
              <w:t>Part two: Personal and professional conduct</w:t>
            </w:r>
          </w:p>
          <w:p w:rsidR="00AA0079" w:rsidP="00AF2477" w:rsidRDefault="00D135A0" w14:paraId="410D8B6A" w14:textId="77777777">
            <w:r w:rsidRPr="003D30CC">
              <w:t>A teacher is expected to demonstrate consistently high standards of personal and professional conduct.</w:t>
            </w:r>
            <w:r w:rsidR="00AA0079">
              <w:t xml:space="preserve"> Teachers uphold public trust in the professional and maintain high standards of ethics and behaviour, within and outside of school.</w:t>
            </w:r>
            <w:r w:rsidRPr="003D30CC">
              <w:t xml:space="preserve"> </w:t>
            </w:r>
          </w:p>
          <w:p w:rsidR="00D135A0" w:rsidP="00AF2477" w:rsidRDefault="00D135A0" w14:paraId="07666DD0" w14:textId="77777777">
            <w:r w:rsidRPr="003D30CC">
              <w:t>The following statements define the behaviour and attitudes which set the required standard for conduct throughout a teacher’s career.</w:t>
            </w:r>
          </w:p>
          <w:p w:rsidRPr="003D30CC" w:rsidR="00AA0079" w:rsidP="00AF2477" w:rsidRDefault="00AA0079" w14:paraId="1F2F1FA5" w14:textId="1F454FA7"/>
        </w:tc>
      </w:tr>
      <w:tr w:rsidRPr="003D30CC" w:rsidR="00AF2477" w:rsidTr="7CCDD9EA" w14:paraId="7114021D" w14:textId="77777777">
        <w:tc>
          <w:tcPr>
            <w:tcW w:w="2500" w:type="pct"/>
            <w:tcBorders>
              <w:top w:val="single" w:color="auto" w:sz="4" w:space="0"/>
              <w:bottom w:val="single" w:color="auto" w:sz="4" w:space="0"/>
              <w:right w:val="nil"/>
            </w:tcBorders>
            <w:shd w:val="clear" w:color="auto" w:fill="495961" w:themeFill="background2"/>
            <w:tcMar/>
          </w:tcPr>
          <w:p w:rsidRPr="00AA0079" w:rsidR="00253BFE" w:rsidP="00AA0079" w:rsidRDefault="00AF2477" w14:paraId="3A15C9C6" w14:textId="279DD3C4">
            <w:pPr>
              <w:rPr>
                <w:color w:val="FFFFFF" w:themeColor="background1"/>
                <w:sz w:val="20"/>
                <w:szCs w:val="20"/>
              </w:rPr>
            </w:pPr>
            <w:r w:rsidRPr="7CCDD9EA" w:rsidR="5987593F">
              <w:rPr>
                <w:color w:val="FFFFFF" w:themeColor="background1" w:themeTint="FF" w:themeShade="FF"/>
                <w:sz w:val="20"/>
                <w:szCs w:val="20"/>
              </w:rPr>
              <w:t>Descriptors (Highlight those which are assessed to be at the required professional level</w:t>
            </w:r>
            <w:r w:rsidRPr="7CCDD9EA" w:rsidR="5437EBD1">
              <w:rPr>
                <w:color w:val="FFFFFF" w:themeColor="background1" w:themeTint="FF" w:themeShade="FF"/>
                <w:sz w:val="20"/>
                <w:szCs w:val="20"/>
              </w:rPr>
              <w:t>)</w:t>
            </w:r>
          </w:p>
        </w:tc>
        <w:tc>
          <w:tcPr>
            <w:tcW w:w="2500" w:type="pct"/>
            <w:tcBorders>
              <w:top w:val="nil"/>
              <w:left w:val="nil"/>
              <w:bottom w:val="nil"/>
              <w:right w:val="nil"/>
            </w:tcBorders>
            <w:tcMar/>
            <w:vAlign w:val="bottom"/>
          </w:tcPr>
          <w:p w:rsidRPr="004E1DAA" w:rsidR="00AF2477" w:rsidP="004E1DAA" w:rsidRDefault="00AF2477" w14:paraId="70EA8C44" w14:textId="4C00BD4A">
            <w:pPr>
              <w:ind w:left="315"/>
              <w:rPr>
                <w:b w:val="1"/>
                <w:bCs w:val="1"/>
              </w:rPr>
            </w:pPr>
            <w:r w:rsidRPr="7CCDD9EA" w:rsidR="5987593F">
              <w:rPr>
                <w:b w:val="1"/>
                <w:bCs w:val="1"/>
                <w:lang w:eastAsia="en-US"/>
              </w:rPr>
              <w:t xml:space="preserve">Questions to support a judgement about whether the </w:t>
            </w:r>
            <w:r w:rsidRPr="7CCDD9EA" w:rsidR="11730D5A">
              <w:rPr>
                <w:b w:val="1"/>
                <w:bCs w:val="1"/>
                <w:lang w:eastAsia="en-US"/>
              </w:rPr>
              <w:t>beginning teacher</w:t>
            </w:r>
            <w:r w:rsidRPr="7CCDD9EA" w:rsidR="5987593F">
              <w:rPr>
                <w:b w:val="1"/>
                <w:bCs w:val="1"/>
                <w:lang w:eastAsia="en-US"/>
              </w:rPr>
              <w:t xml:space="preserve"> has met Part 2 of the Teachers’ Standards</w:t>
            </w:r>
            <w:r w:rsidRPr="7CCDD9EA" w:rsidR="6CD21CA6">
              <w:rPr>
                <w:b w:val="1"/>
                <w:bCs w:val="1"/>
                <w:lang w:eastAsia="en-US"/>
              </w:rPr>
              <w:t>:</w:t>
            </w:r>
          </w:p>
        </w:tc>
      </w:tr>
      <w:tr w:rsidRPr="003D30CC" w:rsidR="00AA0079" w:rsidTr="7CCDD9EA" w14:paraId="04E9A52B" w14:textId="77777777">
        <w:trPr>
          <w:trHeight w:val="593"/>
        </w:trPr>
        <w:tc>
          <w:tcPr>
            <w:tcW w:w="2500" w:type="pct"/>
            <w:tcBorders>
              <w:top w:val="single" w:color="auto" w:sz="4" w:space="0"/>
              <w:bottom w:val="single" w:color="auto" w:sz="4" w:space="0"/>
              <w:right w:val="single" w:color="auto" w:sz="4" w:space="0"/>
            </w:tcBorders>
            <w:tcMar/>
          </w:tcPr>
          <w:p w:rsidRPr="003D30CC" w:rsidR="00AA0079" w:rsidP="00253BFE" w:rsidRDefault="00AA0079" w14:paraId="79056D8B" w14:textId="3966E948">
            <w:r>
              <w:t>T</w:t>
            </w:r>
            <w:r w:rsidRPr="003D30CC">
              <w:t>reat</w:t>
            </w:r>
            <w:r>
              <w:t>s</w:t>
            </w:r>
            <w:r w:rsidRPr="003D30CC">
              <w:t xml:space="preserve"> pupils with dignity, building relationships rooted in mutual respect, and </w:t>
            </w:r>
            <w:proofErr w:type="gramStart"/>
            <w:r w:rsidRPr="003D30CC">
              <w:t>at all times</w:t>
            </w:r>
            <w:proofErr w:type="gramEnd"/>
            <w:r w:rsidRPr="003D30CC">
              <w:t xml:space="preserve"> observing proper boundaries appropriate to a teacher’s professional position </w:t>
            </w:r>
          </w:p>
        </w:tc>
        <w:tc>
          <w:tcPr>
            <w:tcW w:w="2500" w:type="pct"/>
            <w:vMerge w:val="restart"/>
            <w:tcBorders>
              <w:top w:val="nil"/>
              <w:left w:val="single" w:color="auto" w:sz="4" w:space="0"/>
              <w:right w:val="nil"/>
            </w:tcBorders>
            <w:tcMar/>
          </w:tcPr>
          <w:p w:rsidRPr="003D30CC" w:rsidR="00AA0079" w:rsidP="7CCDD9EA" w:rsidRDefault="00AA0079" w14:paraId="36BD2376" w14:textId="576C3454">
            <w:pPr>
              <w:pStyle w:val="ListParagraph"/>
              <w:spacing/>
              <w:ind w:left="315" w:hanging="142"/>
              <w:rPr/>
            </w:pPr>
            <w:r w:rsidR="1E1686E1">
              <w:rPr/>
              <w:t xml:space="preserve">Does the </w:t>
            </w:r>
            <w:r w:rsidR="11730D5A">
              <w:rPr/>
              <w:t>beginning teacher</w:t>
            </w:r>
            <w:r w:rsidR="1E1686E1">
              <w:rPr/>
              <w:t xml:space="preserve"> have a commitment to upholding the </w:t>
            </w:r>
            <w:r w:rsidR="1E1686E1">
              <w:rPr/>
              <w:t>high standards</w:t>
            </w:r>
            <w:r w:rsidR="1E1686E1">
              <w:rPr/>
              <w:t xml:space="preserve"> of the teaching profession, within and outside school?</w:t>
            </w:r>
          </w:p>
          <w:p w:rsidRPr="003D30CC" w:rsidR="00AA0079" w:rsidP="7CCDD9EA" w:rsidRDefault="00AA0079" w14:paraId="110633F2" w14:textId="50BFDA59">
            <w:pPr>
              <w:pStyle w:val="ListParagraph"/>
              <w:spacing/>
              <w:ind w:left="315" w:hanging="142"/>
              <w:rPr/>
            </w:pPr>
            <w:r w:rsidR="1E1686E1">
              <w:rPr/>
              <w:t xml:space="preserve">Does the </w:t>
            </w:r>
            <w:r w:rsidR="11730D5A">
              <w:rPr/>
              <w:t>beginning teacher</w:t>
            </w:r>
            <w:r w:rsidR="1E1686E1">
              <w:rPr/>
              <w:t xml:space="preserve"> develop </w:t>
            </w:r>
            <w:r w:rsidR="1E1686E1">
              <w:rPr/>
              <w:t>appropriate professional</w:t>
            </w:r>
            <w:r w:rsidR="1E1686E1">
              <w:rPr/>
              <w:t xml:space="preserve"> relationships with colleagues and pupils?</w:t>
            </w:r>
          </w:p>
          <w:p w:rsidRPr="003D30CC" w:rsidR="00AA0079" w:rsidP="7CCDD9EA" w:rsidRDefault="00AA0079" w14:paraId="360388BB" w14:textId="2ABEA0E5">
            <w:pPr>
              <w:pStyle w:val="ListParagraph"/>
              <w:spacing/>
              <w:ind w:left="315" w:hanging="142"/>
              <w:rPr/>
            </w:pPr>
            <w:r w:rsidR="1E1686E1">
              <w:rPr/>
              <w:t xml:space="preserve">Is the </w:t>
            </w:r>
            <w:r w:rsidR="11730D5A">
              <w:rPr/>
              <w:t>beginning teacher</w:t>
            </w:r>
            <w:r w:rsidR="1E1686E1">
              <w:rPr/>
              <w:t xml:space="preserve"> able to safe-guard pupils’ well-being, </w:t>
            </w:r>
            <w:r w:rsidR="1E1686E1">
              <w:rPr/>
              <w:t>in accordance with</w:t>
            </w:r>
            <w:r w:rsidR="1E1686E1">
              <w:rPr/>
              <w:t xml:space="preserve"> statutory provision?</w:t>
            </w:r>
          </w:p>
          <w:p w:rsidRPr="003D30CC" w:rsidR="00AA0079" w:rsidP="7CCDD9EA" w:rsidRDefault="00AA0079" w14:paraId="40A14227" w14:textId="3A220135">
            <w:pPr>
              <w:pStyle w:val="ListParagraph"/>
              <w:spacing/>
              <w:ind w:left="315" w:hanging="142"/>
              <w:rPr/>
            </w:pPr>
            <w:r w:rsidR="1E1686E1">
              <w:rPr/>
              <w:t xml:space="preserve">Does the </w:t>
            </w:r>
            <w:r w:rsidR="11730D5A">
              <w:rPr/>
              <w:t>beginning teacher</w:t>
            </w:r>
            <w:r w:rsidR="1E1686E1">
              <w:rPr/>
              <w:t xml:space="preserve"> understand that schools </w:t>
            </w:r>
            <w:r w:rsidR="1E1686E1">
              <w:rPr/>
              <w:t>are required to</w:t>
            </w:r>
            <w:r w:rsidR="1E1686E1">
              <w:rPr/>
              <w:t xml:space="preserve"> develop pupils’ wider understanding of social and cultural diversity, tolerance for others and respect for different faiths and beliefs, in line with the maintenance of fundamental British values?</w:t>
            </w:r>
          </w:p>
          <w:p w:rsidRPr="003D30CC" w:rsidR="00AA0079" w:rsidP="7CCDD9EA" w:rsidRDefault="00AA0079" w14:paraId="0573B24E" w14:textId="781743C2">
            <w:pPr>
              <w:pStyle w:val="ListParagraph"/>
              <w:spacing/>
              <w:ind w:left="315" w:hanging="142"/>
              <w:rPr/>
            </w:pPr>
            <w:r w:rsidR="1E1686E1">
              <w:rPr/>
              <w:t xml:space="preserve">Does the </w:t>
            </w:r>
            <w:r w:rsidR="11730D5A">
              <w:rPr/>
              <w:t>beginning teacher</w:t>
            </w:r>
            <w:r w:rsidR="1E1686E1">
              <w:rPr/>
              <w:t xml:space="preserve"> understand the challenges of teaching in a diverse society?</w:t>
            </w:r>
          </w:p>
          <w:p w:rsidRPr="003D30CC" w:rsidR="00AA0079" w:rsidP="7CCDD9EA" w:rsidRDefault="00AA0079" w14:paraId="428C0F89" w14:textId="25BA0A37">
            <w:pPr>
              <w:pStyle w:val="ListParagraph"/>
              <w:spacing/>
              <w:ind w:left="315" w:hanging="142"/>
              <w:rPr/>
            </w:pPr>
            <w:r w:rsidR="1E1686E1">
              <w:rPr/>
              <w:t xml:space="preserve">Is the </w:t>
            </w:r>
            <w:r w:rsidR="11730D5A">
              <w:rPr/>
              <w:t>beginning teacher</w:t>
            </w:r>
            <w:r w:rsidR="1E1686E1">
              <w:rPr/>
              <w:t xml:space="preserve"> aware of the ‘Prevent’ strategy and its implications?</w:t>
            </w:r>
          </w:p>
          <w:p w:rsidRPr="003D30CC" w:rsidR="00AA0079" w:rsidP="7CCDD9EA" w:rsidRDefault="00AA0079" w14:paraId="123CD343" w14:textId="5F07B6BB">
            <w:pPr>
              <w:pStyle w:val="ListParagraph"/>
              <w:spacing/>
              <w:ind w:left="315" w:hanging="142"/>
              <w:rPr/>
            </w:pPr>
            <w:r w:rsidR="1E1686E1">
              <w:rPr/>
              <w:t xml:space="preserve">Does the </w:t>
            </w:r>
            <w:r w:rsidR="11730D5A">
              <w:rPr/>
              <w:t>beginning teacher</w:t>
            </w:r>
            <w:r w:rsidR="1E1686E1">
              <w:rPr/>
              <w:t xml:space="preserve"> understand the responsibility teachers hold in relation to the expressions of personal beliefs and the impact these could have on pupils and their consequent actions?</w:t>
            </w:r>
          </w:p>
          <w:p w:rsidRPr="003D30CC" w:rsidR="00AA0079" w:rsidP="7CCDD9EA" w:rsidRDefault="00AA0079" w14:paraId="144D08D6" w14:textId="486FB51E">
            <w:pPr>
              <w:pStyle w:val="ListParagraph"/>
              <w:spacing/>
              <w:ind w:left="315" w:hanging="142"/>
              <w:rPr/>
            </w:pPr>
            <w:r w:rsidR="1E1686E1">
              <w:rPr/>
              <w:t xml:space="preserve">Does the </w:t>
            </w:r>
            <w:r w:rsidR="11730D5A">
              <w:rPr/>
              <w:t>beginning teacher</w:t>
            </w:r>
            <w:r w:rsidR="1E1686E1">
              <w:rPr/>
              <w:t xml:space="preserve"> understand and adhere to the school’s and provider’s VLE internet safety policy, including the safe and responsible use of social media?</w:t>
            </w:r>
          </w:p>
          <w:p w:rsidRPr="003D30CC" w:rsidR="00AA0079" w:rsidP="7CCDD9EA" w:rsidRDefault="00AA0079" w14:paraId="6A58A473" w14:textId="6A7A39BE">
            <w:pPr>
              <w:pStyle w:val="ListParagraph"/>
              <w:spacing/>
              <w:ind w:left="315" w:hanging="142"/>
              <w:rPr>
                <w:lang w:eastAsia="en-US"/>
              </w:rPr>
            </w:pPr>
            <w:r w:rsidRPr="7CCDD9EA" w:rsidR="1E1686E1">
              <w:rPr>
                <w:lang w:eastAsia="en-US"/>
              </w:rPr>
              <w:t xml:space="preserve">Does the </w:t>
            </w:r>
            <w:r w:rsidRPr="7CCDD9EA" w:rsidR="11730D5A">
              <w:rPr>
                <w:lang w:eastAsia="en-US"/>
              </w:rPr>
              <w:t>beginning teacher</w:t>
            </w:r>
            <w:r w:rsidRPr="7CCDD9EA" w:rsidR="1E1686E1">
              <w:rPr>
                <w:lang w:eastAsia="en-US"/>
              </w:rPr>
              <w:t xml:space="preserve"> display </w:t>
            </w:r>
            <w:r w:rsidRPr="7CCDD9EA" w:rsidR="1E1686E1">
              <w:rPr>
                <w:lang w:eastAsia="en-US"/>
              </w:rPr>
              <w:t>high standards</w:t>
            </w:r>
            <w:r w:rsidRPr="7CCDD9EA" w:rsidR="1E1686E1">
              <w:rPr>
                <w:lang w:eastAsia="en-US"/>
              </w:rPr>
              <w:t xml:space="preserve"> of personal and professional behaviour inside and outside school, </w:t>
            </w:r>
            <w:r w:rsidRPr="7CCDD9EA" w:rsidR="1E1686E1">
              <w:rPr>
                <w:lang w:eastAsia="en-US"/>
              </w:rPr>
              <w:t>including attendance and punctuality at all times</w:t>
            </w:r>
            <w:r w:rsidRPr="7CCDD9EA" w:rsidR="1E1686E1">
              <w:rPr>
                <w:lang w:eastAsia="en-US"/>
              </w:rPr>
              <w:t>?</w:t>
            </w:r>
          </w:p>
          <w:p w:rsidRPr="003D30CC" w:rsidR="00AA0079" w:rsidP="7CCDD9EA" w:rsidRDefault="00AA0079" w14:paraId="65A9C9A5" w14:textId="75B8EFB1">
            <w:pPr>
              <w:pStyle w:val="ListParagraph"/>
              <w:spacing/>
              <w:ind w:left="315" w:hanging="142"/>
              <w:rPr>
                <w:lang w:eastAsia="en-US"/>
              </w:rPr>
            </w:pPr>
            <w:r w:rsidRPr="7CCDD9EA" w:rsidR="1E1686E1">
              <w:rPr>
                <w:lang w:eastAsia="en-US"/>
              </w:rPr>
              <w:t xml:space="preserve">Does the </w:t>
            </w:r>
            <w:r w:rsidRPr="7CCDD9EA" w:rsidR="11730D5A">
              <w:rPr>
                <w:lang w:eastAsia="en-US"/>
              </w:rPr>
              <w:t>beginning teacher</w:t>
            </w:r>
            <w:r w:rsidRPr="7CCDD9EA" w:rsidR="1E1686E1">
              <w:rPr>
                <w:lang w:eastAsia="en-US"/>
              </w:rPr>
              <w:t xml:space="preserve"> understand and apply the range of policies that support school practice and act on these in their planning, </w:t>
            </w:r>
            <w:r w:rsidRPr="7CCDD9EA" w:rsidR="1E1686E1">
              <w:rPr>
                <w:lang w:eastAsia="en-US"/>
              </w:rPr>
              <w:t>teaching</w:t>
            </w:r>
            <w:r w:rsidRPr="7CCDD9EA" w:rsidR="1E1686E1">
              <w:rPr>
                <w:lang w:eastAsia="en-US"/>
              </w:rPr>
              <w:t xml:space="preserve"> and wider involvement in the life of the school?</w:t>
            </w:r>
          </w:p>
          <w:p w:rsidRPr="003D30CC" w:rsidR="00AA0079" w:rsidP="7CCDD9EA" w:rsidRDefault="00AA0079" w14:paraId="3DA9BCD2" w14:textId="7CE92168">
            <w:pPr>
              <w:pStyle w:val="ListParagraph"/>
              <w:spacing/>
              <w:ind w:left="315" w:hanging="142"/>
              <w:rPr>
                <w:lang w:eastAsia="en-US"/>
              </w:rPr>
            </w:pPr>
            <w:r w:rsidRPr="7CCDD9EA" w:rsidR="1E1686E1">
              <w:rPr>
                <w:lang w:eastAsia="en-US"/>
              </w:rPr>
              <w:t xml:space="preserve">Does the </w:t>
            </w:r>
            <w:r w:rsidRPr="7CCDD9EA" w:rsidR="11730D5A">
              <w:rPr>
                <w:lang w:eastAsia="en-US"/>
              </w:rPr>
              <w:t>beginning teacher</w:t>
            </w:r>
            <w:r w:rsidRPr="7CCDD9EA" w:rsidR="1E1686E1">
              <w:rPr>
                <w:lang w:eastAsia="en-US"/>
              </w:rPr>
              <w:t xml:space="preserve"> take </w:t>
            </w:r>
            <w:r w:rsidRPr="7CCDD9EA" w:rsidR="1E1686E1">
              <w:rPr>
                <w:lang w:eastAsia="en-US"/>
              </w:rPr>
              <w:t>appropriate responsibility</w:t>
            </w:r>
            <w:r w:rsidRPr="7CCDD9EA" w:rsidR="1E1686E1">
              <w:rPr>
                <w:lang w:eastAsia="en-US"/>
              </w:rPr>
              <w:t xml:space="preserve"> </w:t>
            </w:r>
            <w:r w:rsidRPr="7CCDD9EA" w:rsidR="1E1686E1">
              <w:rPr>
                <w:lang w:eastAsia="en-US"/>
              </w:rPr>
              <w:t>for</w:t>
            </w:r>
            <w:r w:rsidRPr="7CCDD9EA" w:rsidR="1E1686E1">
              <w:rPr>
                <w:lang w:eastAsia="en-US"/>
              </w:rPr>
              <w:t xml:space="preserve"> their own and pupils’ well-being in the classroom and during off-site activities or visits?</w:t>
            </w:r>
          </w:p>
          <w:p w:rsidRPr="003D30CC" w:rsidR="00AA0079" w:rsidP="7CCDD9EA" w:rsidRDefault="00AA0079" w14:paraId="33BDA420" w14:textId="3E7DC4F0">
            <w:pPr>
              <w:pStyle w:val="ListParagraph"/>
              <w:spacing/>
              <w:ind w:left="315" w:hanging="142"/>
              <w:rPr>
                <w:lang w:eastAsia="en-US"/>
              </w:rPr>
            </w:pPr>
            <w:r w:rsidRPr="7CCDD9EA" w:rsidR="1E1686E1">
              <w:rPr>
                <w:lang w:eastAsia="en-US"/>
              </w:rPr>
              <w:t xml:space="preserve">Is the </w:t>
            </w:r>
            <w:r w:rsidRPr="7CCDD9EA" w:rsidR="11730D5A">
              <w:rPr>
                <w:lang w:eastAsia="en-US"/>
              </w:rPr>
              <w:t>beginning teacher</w:t>
            </w:r>
            <w:r w:rsidRPr="7CCDD9EA" w:rsidR="1E1686E1">
              <w:rPr>
                <w:lang w:eastAsia="en-US"/>
              </w:rPr>
              <w:t xml:space="preserve"> aware of and does the </w:t>
            </w:r>
            <w:r w:rsidRPr="7CCDD9EA" w:rsidR="11730D5A">
              <w:rPr>
                <w:lang w:eastAsia="en-US"/>
              </w:rPr>
              <w:t>beginning teacher</w:t>
            </w:r>
            <w:r w:rsidRPr="7CCDD9EA" w:rsidR="1E1686E1">
              <w:rPr>
                <w:lang w:eastAsia="en-US"/>
              </w:rPr>
              <w:t xml:space="preserve"> act in the context of the professional duties of teachers as set out in the statutory School Teachers’ Pay and Conditions document?</w:t>
            </w:r>
          </w:p>
          <w:p w:rsidRPr="003D30CC" w:rsidR="00AA0079" w:rsidP="7CCDD9EA" w:rsidRDefault="00AA0079" w14:paraId="0D4E1F51" w14:textId="558E35BD">
            <w:pPr>
              <w:pStyle w:val="ListParagraph"/>
              <w:spacing/>
              <w:ind w:left="315" w:hanging="142"/>
              <w:rPr>
                <w:lang w:eastAsia="en-US"/>
              </w:rPr>
            </w:pPr>
            <w:r w:rsidRPr="7CCDD9EA" w:rsidR="1E1686E1">
              <w:rPr>
                <w:lang w:eastAsia="en-US"/>
              </w:rPr>
              <w:t xml:space="preserve">Has the </w:t>
            </w:r>
            <w:r w:rsidRPr="7CCDD9EA" w:rsidR="11730D5A">
              <w:rPr>
                <w:lang w:eastAsia="en-US"/>
              </w:rPr>
              <w:t>beginning teacher</w:t>
            </w:r>
            <w:r w:rsidRPr="7CCDD9EA" w:rsidR="1E1686E1">
              <w:rPr>
                <w:lang w:eastAsia="en-US"/>
              </w:rPr>
              <w:t xml:space="preserve"> received relevant training in child protection</w:t>
            </w:r>
            <w:r w:rsidRPr="7CCDD9EA" w:rsidR="1E1686E1">
              <w:rPr>
                <w:lang w:eastAsia="en-US"/>
              </w:rPr>
              <w:t xml:space="preserve"> </w:t>
            </w:r>
            <w:r w:rsidRPr="7CCDD9EA" w:rsidR="1E1686E1">
              <w:rPr>
                <w:lang w:eastAsia="en-US"/>
              </w:rPr>
              <w:t>/</w:t>
            </w:r>
            <w:r w:rsidRPr="7CCDD9EA" w:rsidR="1E1686E1">
              <w:rPr>
                <w:lang w:eastAsia="en-US"/>
              </w:rPr>
              <w:t xml:space="preserve"> </w:t>
            </w:r>
            <w:r w:rsidRPr="7CCDD9EA" w:rsidR="1E1686E1">
              <w:rPr>
                <w:lang w:eastAsia="en-US"/>
              </w:rPr>
              <w:t>safeguarding?</w:t>
            </w:r>
          </w:p>
          <w:p w:rsidRPr="003D30CC" w:rsidR="00AA0079" w:rsidP="00662555" w:rsidRDefault="00AA0079" w14:paraId="0048D395" w14:textId="7DE52A0D">
            <w:pPr>
              <w:pStyle w:val="ListParagraph"/>
              <w:ind w:left="315" w:hanging="142"/>
              <w:rPr/>
            </w:pPr>
            <w:r w:rsidRPr="7CCDD9EA" w:rsidR="1E1686E1">
              <w:rPr>
                <w:lang w:eastAsia="en-US"/>
              </w:rPr>
              <w:t xml:space="preserve">Can </w:t>
            </w:r>
            <w:r w:rsidRPr="7CCDD9EA" w:rsidR="1E1686E1">
              <w:rPr>
                <w:lang w:eastAsia="en-US"/>
              </w:rPr>
              <w:t xml:space="preserve">the </w:t>
            </w:r>
            <w:r w:rsidRPr="7CCDD9EA" w:rsidR="11730D5A">
              <w:rPr>
                <w:lang w:eastAsia="en-US"/>
              </w:rPr>
              <w:t>beginning teacher</w:t>
            </w:r>
            <w:r w:rsidRPr="7CCDD9EA" w:rsidR="1E1686E1">
              <w:rPr>
                <w:lang w:eastAsia="en-US"/>
              </w:rPr>
              <w:t xml:space="preserve"> articulate the school’s policy if reporting a concern?</w:t>
            </w:r>
          </w:p>
        </w:tc>
      </w:tr>
      <w:tr w:rsidRPr="003D30CC" w:rsidR="00AA0079" w:rsidTr="7CCDD9EA" w14:paraId="2E73EBBD" w14:textId="77777777">
        <w:trPr>
          <w:trHeight w:val="504"/>
        </w:trPr>
        <w:tc>
          <w:tcPr>
            <w:tcW w:w="2500" w:type="pct"/>
            <w:tcBorders>
              <w:top w:val="single" w:color="auto" w:sz="4" w:space="0"/>
              <w:right w:val="single" w:color="auto" w:sz="4" w:space="0"/>
            </w:tcBorders>
            <w:tcMar/>
          </w:tcPr>
          <w:p w:rsidRPr="003D30CC" w:rsidR="00AA0079" w:rsidP="00253BFE" w:rsidRDefault="00AA0079" w14:paraId="309CE92C" w14:textId="32F0B289">
            <w:pPr>
              <w:ind w:right="737"/>
            </w:pPr>
            <w:r>
              <w:t>H</w:t>
            </w:r>
            <w:r w:rsidRPr="003D30CC">
              <w:t>a</w:t>
            </w:r>
            <w:r>
              <w:t>s</w:t>
            </w:r>
            <w:r w:rsidRPr="003D30CC">
              <w:t xml:space="preserve"> regard for the need to safeguard pupils’ well-being, in accordance with statutory provisions </w:t>
            </w:r>
          </w:p>
        </w:tc>
        <w:tc>
          <w:tcPr>
            <w:tcW w:w="2500" w:type="pct"/>
            <w:vMerge/>
            <w:tcBorders/>
            <w:tcMar/>
          </w:tcPr>
          <w:p w:rsidRPr="003D30CC" w:rsidR="00AA0079" w:rsidP="00662555" w:rsidRDefault="00AA0079" w14:paraId="0EAA1853" w14:textId="559EA309">
            <w:pPr>
              <w:pStyle w:val="ListParagraph"/>
              <w:ind w:left="315" w:hanging="142"/>
            </w:pPr>
          </w:p>
        </w:tc>
      </w:tr>
      <w:tr w:rsidRPr="003D30CC" w:rsidR="00AA0079" w:rsidTr="7CCDD9EA" w14:paraId="6A3B95CF" w14:textId="77777777">
        <w:trPr>
          <w:trHeight w:val="568"/>
        </w:trPr>
        <w:tc>
          <w:tcPr>
            <w:tcW w:w="2500" w:type="pct"/>
            <w:tcBorders>
              <w:top w:val="single" w:color="auto" w:sz="4" w:space="0"/>
              <w:right w:val="single" w:color="auto" w:sz="4" w:space="0"/>
            </w:tcBorders>
            <w:tcMar/>
          </w:tcPr>
          <w:p w:rsidRPr="003D30CC" w:rsidR="00AA0079" w:rsidP="00253BFE" w:rsidRDefault="00AA0079" w14:paraId="18D0A958" w14:textId="51F8B256">
            <w:pPr>
              <w:ind w:right="737"/>
            </w:pPr>
            <w:r>
              <w:t>S</w:t>
            </w:r>
            <w:r w:rsidRPr="003D30CC">
              <w:t>how</w:t>
            </w:r>
            <w:r>
              <w:t>s</w:t>
            </w:r>
            <w:r w:rsidRPr="003D30CC">
              <w:t xml:space="preserve"> tolerance of and respect for the rights of others</w:t>
            </w:r>
          </w:p>
        </w:tc>
        <w:tc>
          <w:tcPr>
            <w:tcW w:w="2500" w:type="pct"/>
            <w:vMerge/>
            <w:tcBorders/>
            <w:tcMar/>
          </w:tcPr>
          <w:p w:rsidRPr="003D30CC" w:rsidR="00AA0079" w:rsidP="00662555" w:rsidRDefault="00AA0079" w14:paraId="17FD448D" w14:textId="5A4FFF9C">
            <w:pPr>
              <w:pStyle w:val="ListParagraph"/>
              <w:ind w:left="315" w:hanging="142"/>
            </w:pPr>
          </w:p>
        </w:tc>
      </w:tr>
      <w:tr w:rsidRPr="003D30CC" w:rsidR="00AA0079" w:rsidTr="7CCDD9EA" w14:paraId="496EB359" w14:textId="77777777">
        <w:trPr>
          <w:trHeight w:val="306"/>
        </w:trPr>
        <w:tc>
          <w:tcPr>
            <w:tcW w:w="2500" w:type="pct"/>
            <w:tcBorders>
              <w:top w:val="single" w:color="auto" w:sz="4" w:space="0"/>
              <w:right w:val="single" w:color="auto" w:sz="4" w:space="0"/>
            </w:tcBorders>
            <w:tcMar/>
          </w:tcPr>
          <w:p w:rsidRPr="003D30CC" w:rsidR="00AA0079" w:rsidP="00253BFE" w:rsidRDefault="00AA0079" w14:paraId="3CD69295" w14:textId="3804BCCB">
            <w:pPr>
              <w:ind w:right="737"/>
            </w:pPr>
            <w:r>
              <w:t xml:space="preserve">Does </w:t>
            </w:r>
            <w:r w:rsidRPr="003D30CC">
              <w:t>not undermin</w:t>
            </w:r>
            <w:r>
              <w:t>e</w:t>
            </w:r>
            <w:r w:rsidRPr="003D30CC">
              <w:t xml:space="preserve"> fundamental British values, including</w:t>
            </w:r>
            <w:r>
              <w:t xml:space="preserve"> </w:t>
            </w:r>
            <w:r w:rsidRPr="003D30CC">
              <w:t>democracy, the rule of law, individual liberty and mutual</w:t>
            </w:r>
            <w:r>
              <w:t xml:space="preserve"> </w:t>
            </w:r>
            <w:r w:rsidRPr="003D30CC">
              <w:t>respect, and tolerance of those with different faiths and beliefs</w:t>
            </w:r>
          </w:p>
        </w:tc>
        <w:tc>
          <w:tcPr>
            <w:tcW w:w="2500" w:type="pct"/>
            <w:vMerge/>
            <w:tcBorders/>
            <w:tcMar/>
          </w:tcPr>
          <w:p w:rsidRPr="003D30CC" w:rsidR="00AA0079" w:rsidP="00662555" w:rsidRDefault="00AA0079" w14:paraId="0EC22769" w14:textId="38EA0AD0">
            <w:pPr>
              <w:pStyle w:val="ListParagraph"/>
              <w:ind w:left="315" w:hanging="142"/>
            </w:pPr>
          </w:p>
        </w:tc>
      </w:tr>
      <w:tr w:rsidRPr="003D30CC" w:rsidR="00AA0079" w:rsidTr="7CCDD9EA" w14:paraId="5D321D54" w14:textId="77777777">
        <w:trPr>
          <w:trHeight w:val="702"/>
        </w:trPr>
        <w:tc>
          <w:tcPr>
            <w:tcW w:w="2500" w:type="pct"/>
            <w:tcBorders>
              <w:bottom w:val="single" w:color="auto" w:sz="4" w:space="0"/>
              <w:right w:val="single" w:color="auto" w:sz="4" w:space="0"/>
            </w:tcBorders>
            <w:tcMar/>
          </w:tcPr>
          <w:p w:rsidRPr="003D30CC" w:rsidR="00AA0079" w:rsidP="00AF2477" w:rsidRDefault="00F74544" w14:paraId="5D237357" w14:textId="2CDA39E8">
            <w:r>
              <w:t>Has</w:t>
            </w:r>
            <w:r w:rsidRPr="003D30CC" w:rsidR="00AA0079">
              <w:t xml:space="preserve"> proper and professional regard for the ethos, </w:t>
            </w:r>
            <w:proofErr w:type="gramStart"/>
            <w:r w:rsidRPr="003D30CC" w:rsidR="00AA0079">
              <w:t>policies</w:t>
            </w:r>
            <w:proofErr w:type="gramEnd"/>
            <w:r w:rsidRPr="003D30CC" w:rsidR="00AA0079">
              <w:t xml:space="preserve"> and practices of the school in which they teach</w:t>
            </w:r>
            <w:r w:rsidR="00AA0079">
              <w:t xml:space="preserve"> and</w:t>
            </w:r>
            <w:r w:rsidRPr="003D30CC" w:rsidR="00AA0079">
              <w:t xml:space="preserve"> maintain high standards in their own attendance and punctuality.</w:t>
            </w:r>
          </w:p>
          <w:p w:rsidRPr="003D30CC" w:rsidR="00AA0079" w:rsidP="00AF2477" w:rsidRDefault="00AA0079" w14:paraId="538EDB9E" w14:textId="77777777"/>
        </w:tc>
        <w:tc>
          <w:tcPr>
            <w:tcW w:w="2500" w:type="pct"/>
            <w:vMerge/>
            <w:tcBorders/>
            <w:tcMar/>
          </w:tcPr>
          <w:p w:rsidRPr="003D30CC" w:rsidR="00AA0079" w:rsidP="00662555" w:rsidRDefault="00AA0079" w14:paraId="2A8C2347" w14:textId="1E3AA87F">
            <w:pPr>
              <w:pStyle w:val="ListParagraph"/>
              <w:ind w:left="315" w:hanging="142"/>
            </w:pPr>
          </w:p>
        </w:tc>
      </w:tr>
      <w:tr w:rsidRPr="003D30CC" w:rsidR="00AA0079" w:rsidTr="7CCDD9EA" w14:paraId="5211911A" w14:textId="77777777">
        <w:trPr>
          <w:trHeight w:val="710"/>
        </w:trPr>
        <w:tc>
          <w:tcPr>
            <w:tcW w:w="2500" w:type="pct"/>
            <w:tcBorders>
              <w:bottom w:val="single" w:color="auto" w:sz="4" w:space="0"/>
              <w:right w:val="single" w:color="auto" w:sz="4" w:space="0"/>
            </w:tcBorders>
            <w:tcMar/>
          </w:tcPr>
          <w:p w:rsidRPr="003D30CC" w:rsidR="00AA0079" w:rsidP="00AF2477" w:rsidRDefault="00F74544" w14:paraId="30BBA852" w14:textId="61523454">
            <w:proofErr w:type="gramStart"/>
            <w:r>
              <w:t>Has</w:t>
            </w:r>
            <w:r w:rsidRPr="003D30CC" w:rsidR="00AA0079">
              <w:t xml:space="preserve"> an understanding of</w:t>
            </w:r>
            <w:proofErr w:type="gramEnd"/>
            <w:r w:rsidRPr="003D30CC" w:rsidR="00AA0079">
              <w:t>, and always act within, the statutory frameworks which set out their professional duties and responsibilities.</w:t>
            </w:r>
          </w:p>
        </w:tc>
        <w:tc>
          <w:tcPr>
            <w:tcW w:w="2500" w:type="pct"/>
            <w:vMerge/>
            <w:tcBorders/>
            <w:tcMar/>
          </w:tcPr>
          <w:p w:rsidRPr="003D30CC" w:rsidR="00AA0079" w:rsidP="00662555" w:rsidRDefault="00AA0079" w14:paraId="2A35191F" w14:textId="1CC03810">
            <w:pPr>
              <w:pStyle w:val="ListParagraph"/>
              <w:ind w:left="315" w:hanging="142"/>
              <w:rPr>
                <w:lang w:eastAsia="en-US"/>
              </w:rPr>
            </w:pPr>
          </w:p>
        </w:tc>
      </w:tr>
      <w:tr w:rsidRPr="003D30CC" w:rsidR="00AA0079" w:rsidTr="7CCDD9EA" w14:paraId="5D56A21D" w14:textId="77777777">
        <w:trPr>
          <w:trHeight w:val="710"/>
        </w:trPr>
        <w:tc>
          <w:tcPr>
            <w:tcW w:w="2500" w:type="pct"/>
            <w:tcBorders>
              <w:top w:val="single" w:color="auto" w:sz="4" w:space="0"/>
              <w:left w:val="nil"/>
              <w:bottom w:val="nil"/>
              <w:right w:val="nil"/>
            </w:tcBorders>
            <w:tcMar/>
          </w:tcPr>
          <w:p w:rsidRPr="003D30CC" w:rsidR="00AA0079" w:rsidP="00AF2477" w:rsidRDefault="00AA0079" w14:paraId="46161E39" w14:textId="77777777"/>
        </w:tc>
        <w:tc>
          <w:tcPr>
            <w:tcW w:w="2500" w:type="pct"/>
            <w:vMerge/>
            <w:tcBorders/>
            <w:tcMar/>
          </w:tcPr>
          <w:p w:rsidRPr="003D30CC" w:rsidR="00AA0079" w:rsidP="00662555" w:rsidRDefault="00AA0079" w14:paraId="599251BD" w14:textId="77777777">
            <w:pPr>
              <w:pStyle w:val="ListParagraph"/>
              <w:ind w:left="315" w:hanging="142"/>
              <w:rPr>
                <w:lang w:eastAsia="en-US"/>
              </w:rPr>
            </w:pPr>
          </w:p>
        </w:tc>
      </w:tr>
    </w:tbl>
    <w:p w:rsidR="001C089E" w:rsidP="00EB700D" w:rsidRDefault="001C089E" w14:paraId="35F39356" w14:textId="77777777"/>
    <w:p w:rsidRPr="001C089E" w:rsidR="001E273C" w:rsidP="08FA779E" w:rsidRDefault="001E273C" w14:paraId="3CBACB85" w14:textId="57E375AC"/>
    <w:sectPr w:rsidRPr="001C089E" w:rsidR="001E273C" w:rsidSect="00B45E7E">
      <w:pgSz w:w="11906" w:h="16838" w:orient="portrait" w:code="9"/>
      <w:pgMar w:top="680" w:right="425" w:bottom="284" w:left="425" w:header="709" w:footer="709" w:gutter="0"/>
      <w:pgBorders w:display="firstPage" w:offsetFrom="page">
        <w:top w:val="single" w:color="005C84" w:sz="24" w:space="24"/>
        <w:left w:val="single" w:color="005C84" w:sz="24" w:space="24"/>
        <w:bottom w:val="single" w:color="005C84" w:sz="24" w:space="24"/>
        <w:right w:val="single" w:color="005C84" w:sz="2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2430" w:rsidP="00027D6B" w:rsidRDefault="00492430" w14:paraId="029A24C2" w14:textId="77777777">
      <w:r>
        <w:separator/>
      </w:r>
    </w:p>
  </w:endnote>
  <w:endnote w:type="continuationSeparator" w:id="0">
    <w:p w:rsidR="00492430" w:rsidP="00027D6B" w:rsidRDefault="00492430" w14:paraId="5EBAC862" w14:textId="77777777">
      <w:r>
        <w:continuationSeparator/>
      </w:r>
    </w:p>
  </w:endnote>
  <w:endnote w:type="continuationNotice" w:id="1">
    <w:p w:rsidR="00492430" w:rsidRDefault="00492430" w14:paraId="0D301AC6"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altName w:val="Cambria"/>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2430" w:rsidP="00027D6B" w:rsidRDefault="00492430" w14:paraId="7DF735E8" w14:textId="77777777">
      <w:r>
        <w:separator/>
      </w:r>
    </w:p>
  </w:footnote>
  <w:footnote w:type="continuationSeparator" w:id="0">
    <w:p w:rsidR="00492430" w:rsidP="00027D6B" w:rsidRDefault="00492430" w14:paraId="06807B29" w14:textId="77777777">
      <w:r>
        <w:continuationSeparator/>
      </w:r>
    </w:p>
  </w:footnote>
  <w:footnote w:type="continuationNotice" w:id="1">
    <w:p w:rsidR="00492430" w:rsidRDefault="00492430" w14:paraId="777C7BA3" w14:textId="7777777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BB54C8"/>
    <w:multiLevelType w:val="hybridMultilevel"/>
    <w:tmpl w:val="CB87C9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AD0750"/>
    <w:multiLevelType w:val="hybridMultilevel"/>
    <w:tmpl w:val="74C66B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8E7638"/>
    <w:multiLevelType w:val="hybridMultilevel"/>
    <w:tmpl w:val="03C85E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D62E50"/>
    <w:multiLevelType w:val="hybridMultilevel"/>
    <w:tmpl w:val="D7626FBE"/>
    <w:lvl w:ilvl="0" w:tplc="26E8D8D0">
      <w:start w:val="1"/>
      <w:numFmt w:val="bullet"/>
      <w:pStyle w:val="ListParagraph"/>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357AD5"/>
    <w:multiLevelType w:val="hybridMultilevel"/>
    <w:tmpl w:val="2BCC8B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4C63F6"/>
    <w:multiLevelType w:val="hybridMultilevel"/>
    <w:tmpl w:val="3A10CF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FC3F32"/>
    <w:multiLevelType w:val="hybridMultilevel"/>
    <w:tmpl w:val="1EE0EE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3170FF"/>
    <w:multiLevelType w:val="hybridMultilevel"/>
    <w:tmpl w:val="61101C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A3F0BBA"/>
    <w:multiLevelType w:val="hybridMultilevel"/>
    <w:tmpl w:val="1C58BC3E"/>
    <w:lvl w:ilvl="0" w:tplc="21EA6710">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8A1AC5"/>
    <w:multiLevelType w:val="hybridMultilevel"/>
    <w:tmpl w:val="7AE651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1416B49"/>
    <w:multiLevelType w:val="hybridMultilevel"/>
    <w:tmpl w:val="1A6CE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3CD185C"/>
    <w:multiLevelType w:val="hybridMultilevel"/>
    <w:tmpl w:val="5C1C28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63229F"/>
    <w:multiLevelType w:val="hybridMultilevel"/>
    <w:tmpl w:val="C22E04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73C62D8"/>
    <w:multiLevelType w:val="hybridMultilevel"/>
    <w:tmpl w:val="7E68FB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C5458BC"/>
    <w:multiLevelType w:val="hybridMultilevel"/>
    <w:tmpl w:val="F00219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F504A94"/>
    <w:multiLevelType w:val="hybridMultilevel"/>
    <w:tmpl w:val="FEACD2A2"/>
    <w:lvl w:ilvl="0" w:tplc="F3D023AC">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FED50EA"/>
    <w:multiLevelType w:val="hybridMultilevel"/>
    <w:tmpl w:val="C804E122"/>
    <w:lvl w:ilvl="0" w:tplc="BEF08A72">
      <w:start w:val="1"/>
      <w:numFmt w:val="bullet"/>
      <w:lvlText w:val="-"/>
      <w:lvlJc w:val="left"/>
      <w:pPr>
        <w:ind w:left="720" w:hanging="360"/>
      </w:pPr>
      <w:rPr>
        <w:rFonts w:hint="default" w:ascii="Calibri" w:hAnsi="Calibri" w:cs="Calibri"/>
        <w:spacing w:val="0"/>
        <w:w w:val="100"/>
        <w:position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54D7A08"/>
    <w:multiLevelType w:val="hybridMultilevel"/>
    <w:tmpl w:val="1B0CF61A"/>
    <w:lvl w:ilvl="0" w:tplc="5C6E5BE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CF6A89"/>
    <w:multiLevelType w:val="hybridMultilevel"/>
    <w:tmpl w:val="B57E4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F277FEA"/>
    <w:multiLevelType w:val="hybridMultilevel"/>
    <w:tmpl w:val="30D00E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8E68D7"/>
    <w:multiLevelType w:val="hybridMultilevel"/>
    <w:tmpl w:val="85FA6B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49675D"/>
    <w:multiLevelType w:val="hybridMultilevel"/>
    <w:tmpl w:val="34C926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8442644"/>
    <w:multiLevelType w:val="hybridMultilevel"/>
    <w:tmpl w:val="314469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9877853"/>
    <w:multiLevelType w:val="hybridMultilevel"/>
    <w:tmpl w:val="A43AE4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9E7563F"/>
    <w:multiLevelType w:val="hybridMultilevel"/>
    <w:tmpl w:val="F6CC9F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A044667"/>
    <w:multiLevelType w:val="hybridMultilevel"/>
    <w:tmpl w:val="3D6607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CBA3F9E"/>
    <w:multiLevelType w:val="hybridMultilevel"/>
    <w:tmpl w:val="916A10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5A71E1B"/>
    <w:multiLevelType w:val="hybridMultilevel"/>
    <w:tmpl w:val="3542A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5C1213E"/>
    <w:multiLevelType w:val="hybridMultilevel"/>
    <w:tmpl w:val="E2D6BE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5F84887"/>
    <w:multiLevelType w:val="hybridMultilevel"/>
    <w:tmpl w:val="55588B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7B17072"/>
    <w:multiLevelType w:val="hybridMultilevel"/>
    <w:tmpl w:val="4D5062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A733B58"/>
    <w:multiLevelType w:val="hybridMultilevel"/>
    <w:tmpl w:val="48A8A4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D282346"/>
    <w:multiLevelType w:val="hybridMultilevel"/>
    <w:tmpl w:val="C13491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4A85F32"/>
    <w:multiLevelType w:val="hybridMultilevel"/>
    <w:tmpl w:val="A47CCB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4B6652A"/>
    <w:multiLevelType w:val="hybridMultilevel"/>
    <w:tmpl w:val="9208BBA6"/>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35" w15:restartNumberingAfterBreak="0">
    <w:nsid w:val="69A704D4"/>
    <w:multiLevelType w:val="hybridMultilevel"/>
    <w:tmpl w:val="F10AD446"/>
    <w:lvl w:ilvl="0" w:tplc="BEF08A72">
      <w:start w:val="1"/>
      <w:numFmt w:val="bullet"/>
      <w:lvlText w:val="-"/>
      <w:lvlJc w:val="left"/>
      <w:pPr>
        <w:ind w:left="720" w:hanging="360"/>
      </w:pPr>
      <w:rPr>
        <w:rFonts w:hint="default" w:ascii="Calibri" w:hAnsi="Calibri" w:cs="Calibri"/>
        <w:spacing w:val="0"/>
        <w:w w:val="100"/>
        <w:position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CF96DA5"/>
    <w:multiLevelType w:val="hybridMultilevel"/>
    <w:tmpl w:val="575E1E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6131A56"/>
    <w:multiLevelType w:val="hybridMultilevel"/>
    <w:tmpl w:val="E1FAEBF8"/>
    <w:lvl w:ilvl="0" w:tplc="8B9A2D22">
      <w:start w:val="1"/>
      <w:numFmt w:val="lowerLetter"/>
      <w:lvlText w:val="(%1)"/>
      <w:lvlJc w:val="left"/>
      <w:pPr>
        <w:ind w:left="720" w:hanging="360"/>
      </w:pPr>
      <w:rPr>
        <w:rFonts w:hint="default" w:ascii="Lucida Sans" w:hAnsi="Lucida Sans"/>
        <w:b w:val="0"/>
        <w:i w:val="0"/>
        <w:spacing w:val="0"/>
        <w:w w:val="100"/>
        <w:position w:val="0"/>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C675F4F"/>
    <w:multiLevelType w:val="hybridMultilevel"/>
    <w:tmpl w:val="60D42B38"/>
    <w:lvl w:ilvl="0" w:tplc="D29C209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CB21A16"/>
    <w:multiLevelType w:val="hybridMultilevel"/>
    <w:tmpl w:val="D6A039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19908649">
    <w:abstractNumId w:val="5"/>
  </w:num>
  <w:num w:numId="2" w16cid:durableId="746612424">
    <w:abstractNumId w:val="38"/>
  </w:num>
  <w:num w:numId="3" w16cid:durableId="1385180675">
    <w:abstractNumId w:val="8"/>
  </w:num>
  <w:num w:numId="4" w16cid:durableId="1687437521">
    <w:abstractNumId w:val="35"/>
  </w:num>
  <w:num w:numId="5" w16cid:durableId="1206988498">
    <w:abstractNumId w:val="16"/>
  </w:num>
  <w:num w:numId="6" w16cid:durableId="2033336316">
    <w:abstractNumId w:val="3"/>
  </w:num>
  <w:num w:numId="7" w16cid:durableId="1795555473">
    <w:abstractNumId w:val="0"/>
  </w:num>
  <w:num w:numId="8" w16cid:durableId="1745640079">
    <w:abstractNumId w:val="21"/>
  </w:num>
  <w:num w:numId="9" w16cid:durableId="1474718832">
    <w:abstractNumId w:val="14"/>
  </w:num>
  <w:num w:numId="10" w16cid:durableId="1496187043">
    <w:abstractNumId w:val="34"/>
  </w:num>
  <w:num w:numId="11" w16cid:durableId="301347025">
    <w:abstractNumId w:val="7"/>
  </w:num>
  <w:num w:numId="12" w16cid:durableId="252007837">
    <w:abstractNumId w:val="32"/>
  </w:num>
  <w:num w:numId="13" w16cid:durableId="518857431">
    <w:abstractNumId w:val="39"/>
  </w:num>
  <w:num w:numId="14" w16cid:durableId="1108742454">
    <w:abstractNumId w:val="25"/>
  </w:num>
  <w:num w:numId="15" w16cid:durableId="1967194298">
    <w:abstractNumId w:val="12"/>
  </w:num>
  <w:num w:numId="16" w16cid:durableId="395784949">
    <w:abstractNumId w:val="20"/>
  </w:num>
  <w:num w:numId="17" w16cid:durableId="493378747">
    <w:abstractNumId w:val="37"/>
  </w:num>
  <w:num w:numId="18" w16cid:durableId="898203147">
    <w:abstractNumId w:val="23"/>
  </w:num>
  <w:num w:numId="19" w16cid:durableId="1204707434">
    <w:abstractNumId w:val="30"/>
  </w:num>
  <w:num w:numId="20" w16cid:durableId="435254822">
    <w:abstractNumId w:val="17"/>
  </w:num>
  <w:num w:numId="21" w16cid:durableId="1509179509">
    <w:abstractNumId w:val="33"/>
  </w:num>
  <w:num w:numId="22" w16cid:durableId="194655301">
    <w:abstractNumId w:val="3"/>
  </w:num>
  <w:num w:numId="23" w16cid:durableId="1799756902">
    <w:abstractNumId w:val="3"/>
  </w:num>
  <w:num w:numId="24" w16cid:durableId="808324608">
    <w:abstractNumId w:val="18"/>
  </w:num>
  <w:num w:numId="25" w16cid:durableId="1212184477">
    <w:abstractNumId w:val="3"/>
  </w:num>
  <w:num w:numId="26" w16cid:durableId="609817912">
    <w:abstractNumId w:val="3"/>
  </w:num>
  <w:num w:numId="27" w16cid:durableId="909076599">
    <w:abstractNumId w:val="3"/>
  </w:num>
  <w:num w:numId="28" w16cid:durableId="1910113940">
    <w:abstractNumId w:val="3"/>
  </w:num>
  <w:num w:numId="29" w16cid:durableId="141582214">
    <w:abstractNumId w:val="19"/>
  </w:num>
  <w:num w:numId="30" w16cid:durableId="1660500799">
    <w:abstractNumId w:val="6"/>
  </w:num>
  <w:num w:numId="31" w16cid:durableId="817915357">
    <w:abstractNumId w:val="22"/>
  </w:num>
  <w:num w:numId="32" w16cid:durableId="507713596">
    <w:abstractNumId w:val="3"/>
  </w:num>
  <w:num w:numId="33" w16cid:durableId="2083025156">
    <w:abstractNumId w:val="3"/>
  </w:num>
  <w:num w:numId="34" w16cid:durableId="21343223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7382090">
    <w:abstractNumId w:val="3"/>
  </w:num>
  <w:num w:numId="36" w16cid:durableId="1944801993">
    <w:abstractNumId w:val="15"/>
  </w:num>
  <w:num w:numId="37" w16cid:durableId="692460816">
    <w:abstractNumId w:val="31"/>
  </w:num>
  <w:num w:numId="38" w16cid:durableId="688339257">
    <w:abstractNumId w:val="9"/>
  </w:num>
  <w:num w:numId="39" w16cid:durableId="253167016">
    <w:abstractNumId w:val="10"/>
  </w:num>
  <w:num w:numId="40" w16cid:durableId="882444766">
    <w:abstractNumId w:val="13"/>
  </w:num>
  <w:num w:numId="41" w16cid:durableId="1025328254">
    <w:abstractNumId w:val="4"/>
  </w:num>
  <w:num w:numId="42" w16cid:durableId="1685742417">
    <w:abstractNumId w:val="28"/>
  </w:num>
  <w:num w:numId="43" w16cid:durableId="1894350153">
    <w:abstractNumId w:val="26"/>
  </w:num>
  <w:num w:numId="44" w16cid:durableId="1013652879">
    <w:abstractNumId w:val="27"/>
  </w:num>
  <w:num w:numId="45" w16cid:durableId="513110450">
    <w:abstractNumId w:val="2"/>
  </w:num>
  <w:num w:numId="46" w16cid:durableId="2080204538">
    <w:abstractNumId w:val="29"/>
  </w:num>
  <w:num w:numId="47" w16cid:durableId="1201168428">
    <w:abstractNumId w:val="11"/>
  </w:num>
  <w:num w:numId="48" w16cid:durableId="1076323241">
    <w:abstractNumId w:val="1"/>
  </w:num>
  <w:num w:numId="49" w16cid:durableId="479543093">
    <w:abstractNumId w:val="36"/>
  </w:num>
  <w:num w:numId="50" w16cid:durableId="854641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99"/>
    <w:rsid w:val="000004A7"/>
    <w:rsid w:val="00010C57"/>
    <w:rsid w:val="00011624"/>
    <w:rsid w:val="000125E0"/>
    <w:rsid w:val="0001536F"/>
    <w:rsid w:val="0001698A"/>
    <w:rsid w:val="00022932"/>
    <w:rsid w:val="00022E3A"/>
    <w:rsid w:val="00027D6B"/>
    <w:rsid w:val="00034E52"/>
    <w:rsid w:val="00035FBA"/>
    <w:rsid w:val="000444BB"/>
    <w:rsid w:val="00050B2F"/>
    <w:rsid w:val="00050BF7"/>
    <w:rsid w:val="0005112D"/>
    <w:rsid w:val="00054499"/>
    <w:rsid w:val="00055BBB"/>
    <w:rsid w:val="00061021"/>
    <w:rsid w:val="000614BB"/>
    <w:rsid w:val="00061E30"/>
    <w:rsid w:val="00070599"/>
    <w:rsid w:val="00071445"/>
    <w:rsid w:val="00074D93"/>
    <w:rsid w:val="00075946"/>
    <w:rsid w:val="00075AF3"/>
    <w:rsid w:val="000848F1"/>
    <w:rsid w:val="0008504F"/>
    <w:rsid w:val="000A5077"/>
    <w:rsid w:val="000D48A2"/>
    <w:rsid w:val="000E3643"/>
    <w:rsid w:val="000E7667"/>
    <w:rsid w:val="000E791E"/>
    <w:rsid w:val="000F0815"/>
    <w:rsid w:val="000F3B4C"/>
    <w:rsid w:val="00100E68"/>
    <w:rsid w:val="00101736"/>
    <w:rsid w:val="00103DC1"/>
    <w:rsid w:val="001051CE"/>
    <w:rsid w:val="00112C28"/>
    <w:rsid w:val="0012007D"/>
    <w:rsid w:val="001218E1"/>
    <w:rsid w:val="0012233C"/>
    <w:rsid w:val="00125749"/>
    <w:rsid w:val="001514A5"/>
    <w:rsid w:val="00153230"/>
    <w:rsid w:val="001535C9"/>
    <w:rsid w:val="00153EA0"/>
    <w:rsid w:val="001566CA"/>
    <w:rsid w:val="00160627"/>
    <w:rsid w:val="00161755"/>
    <w:rsid w:val="00162D2E"/>
    <w:rsid w:val="00165CB0"/>
    <w:rsid w:val="00176B4D"/>
    <w:rsid w:val="00176B59"/>
    <w:rsid w:val="001811B4"/>
    <w:rsid w:val="001818C0"/>
    <w:rsid w:val="00181F0F"/>
    <w:rsid w:val="00182326"/>
    <w:rsid w:val="001846DD"/>
    <w:rsid w:val="00184EF1"/>
    <w:rsid w:val="0019040D"/>
    <w:rsid w:val="001913DE"/>
    <w:rsid w:val="00194EA1"/>
    <w:rsid w:val="0019575D"/>
    <w:rsid w:val="001968CD"/>
    <w:rsid w:val="001A28C6"/>
    <w:rsid w:val="001A35D4"/>
    <w:rsid w:val="001B0322"/>
    <w:rsid w:val="001B0695"/>
    <w:rsid w:val="001C089E"/>
    <w:rsid w:val="001D3166"/>
    <w:rsid w:val="001D52CC"/>
    <w:rsid w:val="001E273C"/>
    <w:rsid w:val="001E58E1"/>
    <w:rsid w:val="001E6163"/>
    <w:rsid w:val="001F14F2"/>
    <w:rsid w:val="001F3FF8"/>
    <w:rsid w:val="001F5CD3"/>
    <w:rsid w:val="00200AD5"/>
    <w:rsid w:val="00213FED"/>
    <w:rsid w:val="00233184"/>
    <w:rsid w:val="00234509"/>
    <w:rsid w:val="00240303"/>
    <w:rsid w:val="002412DD"/>
    <w:rsid w:val="002447E2"/>
    <w:rsid w:val="00251DAC"/>
    <w:rsid w:val="00253BFE"/>
    <w:rsid w:val="002540DD"/>
    <w:rsid w:val="00257F9A"/>
    <w:rsid w:val="00277E90"/>
    <w:rsid w:val="00287A4D"/>
    <w:rsid w:val="0029226B"/>
    <w:rsid w:val="002A1D31"/>
    <w:rsid w:val="002B371B"/>
    <w:rsid w:val="002B3AFE"/>
    <w:rsid w:val="002B46B2"/>
    <w:rsid w:val="002B77CD"/>
    <w:rsid w:val="002C45C8"/>
    <w:rsid w:val="002D129B"/>
    <w:rsid w:val="002D18C1"/>
    <w:rsid w:val="002D7B15"/>
    <w:rsid w:val="002F09B4"/>
    <w:rsid w:val="002F7795"/>
    <w:rsid w:val="00313B43"/>
    <w:rsid w:val="00317C59"/>
    <w:rsid w:val="00323D21"/>
    <w:rsid w:val="00332B51"/>
    <w:rsid w:val="003404D3"/>
    <w:rsid w:val="00340713"/>
    <w:rsid w:val="00341D08"/>
    <w:rsid w:val="00344921"/>
    <w:rsid w:val="003541B2"/>
    <w:rsid w:val="003558C3"/>
    <w:rsid w:val="0036740A"/>
    <w:rsid w:val="003725CC"/>
    <w:rsid w:val="003763CA"/>
    <w:rsid w:val="00381940"/>
    <w:rsid w:val="00381C2E"/>
    <w:rsid w:val="00385651"/>
    <w:rsid w:val="003976E4"/>
    <w:rsid w:val="003A4EA7"/>
    <w:rsid w:val="003A6227"/>
    <w:rsid w:val="003B3216"/>
    <w:rsid w:val="003C3A06"/>
    <w:rsid w:val="003D01E2"/>
    <w:rsid w:val="003D0C4E"/>
    <w:rsid w:val="003D30CC"/>
    <w:rsid w:val="003E3417"/>
    <w:rsid w:val="003E5E36"/>
    <w:rsid w:val="003E649C"/>
    <w:rsid w:val="003E6E37"/>
    <w:rsid w:val="00400406"/>
    <w:rsid w:val="00412222"/>
    <w:rsid w:val="00413C96"/>
    <w:rsid w:val="00425CC4"/>
    <w:rsid w:val="004273D3"/>
    <w:rsid w:val="00430ED8"/>
    <w:rsid w:val="004440EA"/>
    <w:rsid w:val="00444445"/>
    <w:rsid w:val="00456BEE"/>
    <w:rsid w:val="00460538"/>
    <w:rsid w:val="00465F72"/>
    <w:rsid w:val="00473958"/>
    <w:rsid w:val="00475021"/>
    <w:rsid w:val="004755E1"/>
    <w:rsid w:val="00483936"/>
    <w:rsid w:val="00492430"/>
    <w:rsid w:val="00495342"/>
    <w:rsid w:val="004A2C76"/>
    <w:rsid w:val="004A5E74"/>
    <w:rsid w:val="004A6034"/>
    <w:rsid w:val="004B06CC"/>
    <w:rsid w:val="004B0DA3"/>
    <w:rsid w:val="004B2F4E"/>
    <w:rsid w:val="004B5139"/>
    <w:rsid w:val="004B5E6D"/>
    <w:rsid w:val="004C29A0"/>
    <w:rsid w:val="004C6C55"/>
    <w:rsid w:val="004D145A"/>
    <w:rsid w:val="004E0436"/>
    <w:rsid w:val="004E1DAA"/>
    <w:rsid w:val="004F2934"/>
    <w:rsid w:val="004F496C"/>
    <w:rsid w:val="004F4EB6"/>
    <w:rsid w:val="004F71D0"/>
    <w:rsid w:val="00501D0E"/>
    <w:rsid w:val="005042B5"/>
    <w:rsid w:val="00506F53"/>
    <w:rsid w:val="005105D1"/>
    <w:rsid w:val="00516244"/>
    <w:rsid w:val="00521B3C"/>
    <w:rsid w:val="005237E0"/>
    <w:rsid w:val="00524742"/>
    <w:rsid w:val="00525E6D"/>
    <w:rsid w:val="00557C32"/>
    <w:rsid w:val="0056190F"/>
    <w:rsid w:val="00565744"/>
    <w:rsid w:val="0056690E"/>
    <w:rsid w:val="005748CD"/>
    <w:rsid w:val="00584D67"/>
    <w:rsid w:val="00585740"/>
    <w:rsid w:val="005909C0"/>
    <w:rsid w:val="005B3F1F"/>
    <w:rsid w:val="005C1029"/>
    <w:rsid w:val="005C5824"/>
    <w:rsid w:val="005C6BAD"/>
    <w:rsid w:val="005C7CEA"/>
    <w:rsid w:val="005D35C1"/>
    <w:rsid w:val="005E19D6"/>
    <w:rsid w:val="005E4D7F"/>
    <w:rsid w:val="005E4FF3"/>
    <w:rsid w:val="005F096E"/>
    <w:rsid w:val="005F14CC"/>
    <w:rsid w:val="005F3016"/>
    <w:rsid w:val="005F7280"/>
    <w:rsid w:val="00600567"/>
    <w:rsid w:val="006012B4"/>
    <w:rsid w:val="00601CC9"/>
    <w:rsid w:val="00603FF8"/>
    <w:rsid w:val="00613D61"/>
    <w:rsid w:val="00614D01"/>
    <w:rsid w:val="006150F8"/>
    <w:rsid w:val="0062703F"/>
    <w:rsid w:val="00634FCB"/>
    <w:rsid w:val="006367B1"/>
    <w:rsid w:val="006374EA"/>
    <w:rsid w:val="00642A69"/>
    <w:rsid w:val="00642F6D"/>
    <w:rsid w:val="00644D00"/>
    <w:rsid w:val="00662555"/>
    <w:rsid w:val="006946DC"/>
    <w:rsid w:val="0069491D"/>
    <w:rsid w:val="006A41E3"/>
    <w:rsid w:val="006A5D9A"/>
    <w:rsid w:val="006A695F"/>
    <w:rsid w:val="006B3A69"/>
    <w:rsid w:val="006E0F95"/>
    <w:rsid w:val="006F54FD"/>
    <w:rsid w:val="006F6927"/>
    <w:rsid w:val="00702868"/>
    <w:rsid w:val="00703548"/>
    <w:rsid w:val="007037B7"/>
    <w:rsid w:val="00704412"/>
    <w:rsid w:val="00707636"/>
    <w:rsid w:val="00716A83"/>
    <w:rsid w:val="00725007"/>
    <w:rsid w:val="00733050"/>
    <w:rsid w:val="00736959"/>
    <w:rsid w:val="0073758A"/>
    <w:rsid w:val="0073772F"/>
    <w:rsid w:val="00752F87"/>
    <w:rsid w:val="00757247"/>
    <w:rsid w:val="007608E4"/>
    <w:rsid w:val="00762106"/>
    <w:rsid w:val="00781105"/>
    <w:rsid w:val="00781A36"/>
    <w:rsid w:val="007835FB"/>
    <w:rsid w:val="00783819"/>
    <w:rsid w:val="00784B72"/>
    <w:rsid w:val="00784EA5"/>
    <w:rsid w:val="00790E6B"/>
    <w:rsid w:val="007A0206"/>
    <w:rsid w:val="007B5E8C"/>
    <w:rsid w:val="007B75CC"/>
    <w:rsid w:val="007D06FB"/>
    <w:rsid w:val="007D638F"/>
    <w:rsid w:val="007E0688"/>
    <w:rsid w:val="007E07F2"/>
    <w:rsid w:val="007E580F"/>
    <w:rsid w:val="007F23D1"/>
    <w:rsid w:val="007F54C0"/>
    <w:rsid w:val="007F7598"/>
    <w:rsid w:val="0080471C"/>
    <w:rsid w:val="00804A96"/>
    <w:rsid w:val="00804FE7"/>
    <w:rsid w:val="008069BA"/>
    <w:rsid w:val="00812DC8"/>
    <w:rsid w:val="008132DD"/>
    <w:rsid w:val="0081447F"/>
    <w:rsid w:val="0081527B"/>
    <w:rsid w:val="0082009C"/>
    <w:rsid w:val="00820716"/>
    <w:rsid w:val="00830478"/>
    <w:rsid w:val="008453DB"/>
    <w:rsid w:val="00890556"/>
    <w:rsid w:val="00893802"/>
    <w:rsid w:val="00894608"/>
    <w:rsid w:val="008946F9"/>
    <w:rsid w:val="008A1CDB"/>
    <w:rsid w:val="008A2AF1"/>
    <w:rsid w:val="008A70F1"/>
    <w:rsid w:val="008C6584"/>
    <w:rsid w:val="008D35C9"/>
    <w:rsid w:val="008D3FA9"/>
    <w:rsid w:val="008E5462"/>
    <w:rsid w:val="008F4FC3"/>
    <w:rsid w:val="008F64CD"/>
    <w:rsid w:val="009100AF"/>
    <w:rsid w:val="00913602"/>
    <w:rsid w:val="009170A1"/>
    <w:rsid w:val="009216BE"/>
    <w:rsid w:val="009216C1"/>
    <w:rsid w:val="00924EFC"/>
    <w:rsid w:val="0092546F"/>
    <w:rsid w:val="00926528"/>
    <w:rsid w:val="00931742"/>
    <w:rsid w:val="00932108"/>
    <w:rsid w:val="00945E09"/>
    <w:rsid w:val="00946801"/>
    <w:rsid w:val="00950C0A"/>
    <w:rsid w:val="00951FC7"/>
    <w:rsid w:val="00953DEB"/>
    <w:rsid w:val="00957608"/>
    <w:rsid w:val="00960D92"/>
    <w:rsid w:val="00961169"/>
    <w:rsid w:val="00962E32"/>
    <w:rsid w:val="00966111"/>
    <w:rsid w:val="00966E99"/>
    <w:rsid w:val="009700B6"/>
    <w:rsid w:val="0097147B"/>
    <w:rsid w:val="009733A9"/>
    <w:rsid w:val="0097434E"/>
    <w:rsid w:val="00975707"/>
    <w:rsid w:val="00976B15"/>
    <w:rsid w:val="00977D9E"/>
    <w:rsid w:val="00977DCB"/>
    <w:rsid w:val="00982820"/>
    <w:rsid w:val="009976D6"/>
    <w:rsid w:val="009A2D04"/>
    <w:rsid w:val="009A48A9"/>
    <w:rsid w:val="009B4EC4"/>
    <w:rsid w:val="009C25B3"/>
    <w:rsid w:val="009C6515"/>
    <w:rsid w:val="009D1044"/>
    <w:rsid w:val="009E0C1D"/>
    <w:rsid w:val="009E541A"/>
    <w:rsid w:val="009E7F5A"/>
    <w:rsid w:val="009F27D9"/>
    <w:rsid w:val="00A05D7E"/>
    <w:rsid w:val="00A10A47"/>
    <w:rsid w:val="00A10B8A"/>
    <w:rsid w:val="00A3669F"/>
    <w:rsid w:val="00A40CC0"/>
    <w:rsid w:val="00A442A9"/>
    <w:rsid w:val="00A4631F"/>
    <w:rsid w:val="00A55B0A"/>
    <w:rsid w:val="00A5757C"/>
    <w:rsid w:val="00A610A1"/>
    <w:rsid w:val="00A66E51"/>
    <w:rsid w:val="00A70D33"/>
    <w:rsid w:val="00A734F5"/>
    <w:rsid w:val="00A77AEE"/>
    <w:rsid w:val="00A77E4E"/>
    <w:rsid w:val="00A82795"/>
    <w:rsid w:val="00A84306"/>
    <w:rsid w:val="00A90887"/>
    <w:rsid w:val="00A94453"/>
    <w:rsid w:val="00A95DFF"/>
    <w:rsid w:val="00A9656F"/>
    <w:rsid w:val="00AA0079"/>
    <w:rsid w:val="00AA3C88"/>
    <w:rsid w:val="00AA51F5"/>
    <w:rsid w:val="00AA576C"/>
    <w:rsid w:val="00AC012F"/>
    <w:rsid w:val="00AC0F9C"/>
    <w:rsid w:val="00AC2831"/>
    <w:rsid w:val="00AC341B"/>
    <w:rsid w:val="00AC3F6C"/>
    <w:rsid w:val="00AC50D1"/>
    <w:rsid w:val="00AE05C8"/>
    <w:rsid w:val="00AE2264"/>
    <w:rsid w:val="00AE461A"/>
    <w:rsid w:val="00AF15E2"/>
    <w:rsid w:val="00AF2477"/>
    <w:rsid w:val="00AF54BA"/>
    <w:rsid w:val="00AF7887"/>
    <w:rsid w:val="00B05108"/>
    <w:rsid w:val="00B1412D"/>
    <w:rsid w:val="00B3336D"/>
    <w:rsid w:val="00B347B8"/>
    <w:rsid w:val="00B37353"/>
    <w:rsid w:val="00B45E7E"/>
    <w:rsid w:val="00B54650"/>
    <w:rsid w:val="00B558E0"/>
    <w:rsid w:val="00B63C38"/>
    <w:rsid w:val="00B65619"/>
    <w:rsid w:val="00B71DAD"/>
    <w:rsid w:val="00B7272A"/>
    <w:rsid w:val="00B72F87"/>
    <w:rsid w:val="00B744D9"/>
    <w:rsid w:val="00B7572B"/>
    <w:rsid w:val="00B7708E"/>
    <w:rsid w:val="00B80664"/>
    <w:rsid w:val="00B82898"/>
    <w:rsid w:val="00B84079"/>
    <w:rsid w:val="00B905FD"/>
    <w:rsid w:val="00B928E1"/>
    <w:rsid w:val="00BA2124"/>
    <w:rsid w:val="00BA24C0"/>
    <w:rsid w:val="00BA3814"/>
    <w:rsid w:val="00BA6A5E"/>
    <w:rsid w:val="00BA71C2"/>
    <w:rsid w:val="00BB0B6C"/>
    <w:rsid w:val="00BC4727"/>
    <w:rsid w:val="00BC62E9"/>
    <w:rsid w:val="00BD0E14"/>
    <w:rsid w:val="00BD42D6"/>
    <w:rsid w:val="00BD52E8"/>
    <w:rsid w:val="00BE34B3"/>
    <w:rsid w:val="00BE457E"/>
    <w:rsid w:val="00BE72B2"/>
    <w:rsid w:val="00BF2FFB"/>
    <w:rsid w:val="00BF56B5"/>
    <w:rsid w:val="00C004E0"/>
    <w:rsid w:val="00C12F1E"/>
    <w:rsid w:val="00C13672"/>
    <w:rsid w:val="00C31D8B"/>
    <w:rsid w:val="00C4457C"/>
    <w:rsid w:val="00C533D3"/>
    <w:rsid w:val="00C662F3"/>
    <w:rsid w:val="00C66568"/>
    <w:rsid w:val="00C67126"/>
    <w:rsid w:val="00C67216"/>
    <w:rsid w:val="00C70FA4"/>
    <w:rsid w:val="00C72412"/>
    <w:rsid w:val="00C80E66"/>
    <w:rsid w:val="00C81D84"/>
    <w:rsid w:val="00C82A28"/>
    <w:rsid w:val="00C8595D"/>
    <w:rsid w:val="00C9199A"/>
    <w:rsid w:val="00CA1E2B"/>
    <w:rsid w:val="00CB2A32"/>
    <w:rsid w:val="00CC3138"/>
    <w:rsid w:val="00CC7878"/>
    <w:rsid w:val="00CD1708"/>
    <w:rsid w:val="00CD1E8B"/>
    <w:rsid w:val="00CD216D"/>
    <w:rsid w:val="00CD2E64"/>
    <w:rsid w:val="00CD6328"/>
    <w:rsid w:val="00CD67CB"/>
    <w:rsid w:val="00CF2D79"/>
    <w:rsid w:val="00CF2DA7"/>
    <w:rsid w:val="00CF3D41"/>
    <w:rsid w:val="00CF641F"/>
    <w:rsid w:val="00D00191"/>
    <w:rsid w:val="00D02459"/>
    <w:rsid w:val="00D135A0"/>
    <w:rsid w:val="00D13719"/>
    <w:rsid w:val="00D21F0B"/>
    <w:rsid w:val="00D2244D"/>
    <w:rsid w:val="00D244B7"/>
    <w:rsid w:val="00D3126A"/>
    <w:rsid w:val="00D50349"/>
    <w:rsid w:val="00D53B9A"/>
    <w:rsid w:val="00D53D56"/>
    <w:rsid w:val="00D56515"/>
    <w:rsid w:val="00D656F8"/>
    <w:rsid w:val="00D73D89"/>
    <w:rsid w:val="00D7420C"/>
    <w:rsid w:val="00D817D5"/>
    <w:rsid w:val="00D90BEC"/>
    <w:rsid w:val="00D96BC5"/>
    <w:rsid w:val="00DA281A"/>
    <w:rsid w:val="00DA3F4C"/>
    <w:rsid w:val="00DB5F0E"/>
    <w:rsid w:val="00DD252C"/>
    <w:rsid w:val="00DD4666"/>
    <w:rsid w:val="00DF70DD"/>
    <w:rsid w:val="00E00823"/>
    <w:rsid w:val="00E025F3"/>
    <w:rsid w:val="00E10027"/>
    <w:rsid w:val="00E122B9"/>
    <w:rsid w:val="00E124CC"/>
    <w:rsid w:val="00E12E6B"/>
    <w:rsid w:val="00E14202"/>
    <w:rsid w:val="00E162F1"/>
    <w:rsid w:val="00E321AA"/>
    <w:rsid w:val="00E41FDC"/>
    <w:rsid w:val="00E44B50"/>
    <w:rsid w:val="00E46F77"/>
    <w:rsid w:val="00E54B6C"/>
    <w:rsid w:val="00E6060C"/>
    <w:rsid w:val="00E62286"/>
    <w:rsid w:val="00E65C21"/>
    <w:rsid w:val="00E750C0"/>
    <w:rsid w:val="00E76457"/>
    <w:rsid w:val="00E778F8"/>
    <w:rsid w:val="00E77DF8"/>
    <w:rsid w:val="00E807A0"/>
    <w:rsid w:val="00E93C0D"/>
    <w:rsid w:val="00EA191A"/>
    <w:rsid w:val="00EA798A"/>
    <w:rsid w:val="00EA7FF2"/>
    <w:rsid w:val="00EB4666"/>
    <w:rsid w:val="00EB700D"/>
    <w:rsid w:val="00EC39E8"/>
    <w:rsid w:val="00ED237A"/>
    <w:rsid w:val="00ED4C1D"/>
    <w:rsid w:val="00ED7B1B"/>
    <w:rsid w:val="00EE7830"/>
    <w:rsid w:val="00EF42B9"/>
    <w:rsid w:val="00EF7839"/>
    <w:rsid w:val="00F05B39"/>
    <w:rsid w:val="00F06B66"/>
    <w:rsid w:val="00F10466"/>
    <w:rsid w:val="00F11474"/>
    <w:rsid w:val="00F17926"/>
    <w:rsid w:val="00F2053B"/>
    <w:rsid w:val="00F2167D"/>
    <w:rsid w:val="00F23BAF"/>
    <w:rsid w:val="00F27C07"/>
    <w:rsid w:val="00F35925"/>
    <w:rsid w:val="00F421FC"/>
    <w:rsid w:val="00F4295E"/>
    <w:rsid w:val="00F5113A"/>
    <w:rsid w:val="00F516E5"/>
    <w:rsid w:val="00F54CA3"/>
    <w:rsid w:val="00F5525E"/>
    <w:rsid w:val="00F71183"/>
    <w:rsid w:val="00F74544"/>
    <w:rsid w:val="00F7461C"/>
    <w:rsid w:val="00F80E15"/>
    <w:rsid w:val="00F80F77"/>
    <w:rsid w:val="00F8495D"/>
    <w:rsid w:val="00F84A11"/>
    <w:rsid w:val="00FA5C8E"/>
    <w:rsid w:val="00FB1BD4"/>
    <w:rsid w:val="00FC3670"/>
    <w:rsid w:val="00FC4B5C"/>
    <w:rsid w:val="00FC6293"/>
    <w:rsid w:val="00FD30C9"/>
    <w:rsid w:val="00FD31DD"/>
    <w:rsid w:val="00FD652E"/>
    <w:rsid w:val="00FD7539"/>
    <w:rsid w:val="00FF23C1"/>
    <w:rsid w:val="00FF39A8"/>
    <w:rsid w:val="00FF48DD"/>
    <w:rsid w:val="00FF593A"/>
    <w:rsid w:val="01F9A1D5"/>
    <w:rsid w:val="03BDFDA8"/>
    <w:rsid w:val="03F678A6"/>
    <w:rsid w:val="040F86D9"/>
    <w:rsid w:val="08FA779E"/>
    <w:rsid w:val="09619D35"/>
    <w:rsid w:val="099E8E02"/>
    <w:rsid w:val="0C624A62"/>
    <w:rsid w:val="0DA5AC71"/>
    <w:rsid w:val="0DAC9AA2"/>
    <w:rsid w:val="0DF6B86F"/>
    <w:rsid w:val="0EC00643"/>
    <w:rsid w:val="0F32857B"/>
    <w:rsid w:val="0F76A8CF"/>
    <w:rsid w:val="1109CEFA"/>
    <w:rsid w:val="11730D5A"/>
    <w:rsid w:val="11C3ABD4"/>
    <w:rsid w:val="125B409B"/>
    <w:rsid w:val="132B590C"/>
    <w:rsid w:val="14A1A8A6"/>
    <w:rsid w:val="1796CD35"/>
    <w:rsid w:val="17BA36E6"/>
    <w:rsid w:val="1BACCF12"/>
    <w:rsid w:val="1BEB906A"/>
    <w:rsid w:val="1DEED6E1"/>
    <w:rsid w:val="1E1686E1"/>
    <w:rsid w:val="219EB804"/>
    <w:rsid w:val="22033790"/>
    <w:rsid w:val="237D8E81"/>
    <w:rsid w:val="23946D07"/>
    <w:rsid w:val="26D6A8B3"/>
    <w:rsid w:val="26E2E5D9"/>
    <w:rsid w:val="275E5D6A"/>
    <w:rsid w:val="28367BCC"/>
    <w:rsid w:val="2850E214"/>
    <w:rsid w:val="28E6402A"/>
    <w:rsid w:val="290DF6E1"/>
    <w:rsid w:val="29C1ACDF"/>
    <w:rsid w:val="2B2FA690"/>
    <w:rsid w:val="2B386CF5"/>
    <w:rsid w:val="2E9507E4"/>
    <w:rsid w:val="2EAF439B"/>
    <w:rsid w:val="2EBF85D1"/>
    <w:rsid w:val="2FDEF81D"/>
    <w:rsid w:val="32939D4A"/>
    <w:rsid w:val="32E124CD"/>
    <w:rsid w:val="330D1E4D"/>
    <w:rsid w:val="34943274"/>
    <w:rsid w:val="34E018EA"/>
    <w:rsid w:val="34FC8013"/>
    <w:rsid w:val="36ED0E8B"/>
    <w:rsid w:val="3738C15F"/>
    <w:rsid w:val="386F4286"/>
    <w:rsid w:val="389BB73E"/>
    <w:rsid w:val="38B2103D"/>
    <w:rsid w:val="3BA23031"/>
    <w:rsid w:val="3C6DD5BF"/>
    <w:rsid w:val="3E17AA7A"/>
    <w:rsid w:val="408273EC"/>
    <w:rsid w:val="41C2781B"/>
    <w:rsid w:val="4213A243"/>
    <w:rsid w:val="43A6D460"/>
    <w:rsid w:val="43C65453"/>
    <w:rsid w:val="440173AB"/>
    <w:rsid w:val="45A6E80E"/>
    <w:rsid w:val="464B131A"/>
    <w:rsid w:val="4768851F"/>
    <w:rsid w:val="47B4CD02"/>
    <w:rsid w:val="4A6D1E31"/>
    <w:rsid w:val="4C364600"/>
    <w:rsid w:val="508AF514"/>
    <w:rsid w:val="51FAA070"/>
    <w:rsid w:val="5273C972"/>
    <w:rsid w:val="532803E0"/>
    <w:rsid w:val="53B723B9"/>
    <w:rsid w:val="5437EBD1"/>
    <w:rsid w:val="5676288E"/>
    <w:rsid w:val="58D5A7CC"/>
    <w:rsid w:val="5987593F"/>
    <w:rsid w:val="5B2426F4"/>
    <w:rsid w:val="5DC79BEE"/>
    <w:rsid w:val="5EA744EB"/>
    <w:rsid w:val="5F9E1285"/>
    <w:rsid w:val="600B7DE7"/>
    <w:rsid w:val="60343818"/>
    <w:rsid w:val="61C35930"/>
    <w:rsid w:val="6236CB77"/>
    <w:rsid w:val="63C41BDF"/>
    <w:rsid w:val="640C169E"/>
    <w:rsid w:val="64A3CA4A"/>
    <w:rsid w:val="6587430A"/>
    <w:rsid w:val="65C55D48"/>
    <w:rsid w:val="661307A4"/>
    <w:rsid w:val="664C1D6D"/>
    <w:rsid w:val="6898B83E"/>
    <w:rsid w:val="6AD9B90E"/>
    <w:rsid w:val="6CD21CA6"/>
    <w:rsid w:val="6D298B2A"/>
    <w:rsid w:val="6F1DA65B"/>
    <w:rsid w:val="6FAEE388"/>
    <w:rsid w:val="70A54EA5"/>
    <w:rsid w:val="70E3C1E6"/>
    <w:rsid w:val="70F76C72"/>
    <w:rsid w:val="72933CD3"/>
    <w:rsid w:val="72A24E0E"/>
    <w:rsid w:val="7384617F"/>
    <w:rsid w:val="73D63E59"/>
    <w:rsid w:val="7464B120"/>
    <w:rsid w:val="7618D646"/>
    <w:rsid w:val="76966F1E"/>
    <w:rsid w:val="791A5A57"/>
    <w:rsid w:val="792792B0"/>
    <w:rsid w:val="7C004D1F"/>
    <w:rsid w:val="7CCDD9EA"/>
    <w:rsid w:val="7F0F63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6180"/>
  <w15:docId w15:val="{3CC39340-E80E-4117-819D-F513FA3C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7926"/>
    <w:pPr>
      <w:spacing w:before="60" w:after="60" w:line="240" w:lineRule="auto"/>
    </w:pPr>
    <w:rPr>
      <w:rFonts w:ascii="Lucida Sans" w:hAnsi="Lucida Sans" w:cs="Arial"/>
      <w:sz w:val="15"/>
      <w:szCs w:val="15"/>
    </w:rPr>
  </w:style>
  <w:style w:type="paragraph" w:styleId="Heading1">
    <w:name w:val="heading 1"/>
    <w:basedOn w:val="Normal"/>
    <w:next w:val="Normal"/>
    <w:link w:val="Heading1Char"/>
    <w:uiPriority w:val="9"/>
    <w:qFormat/>
    <w:rsid w:val="00CC7878"/>
    <w:pPr>
      <w:tabs>
        <w:tab w:val="left" w:pos="270"/>
      </w:tabs>
      <w:spacing w:after="0"/>
      <w:outlineLvl w:val="0"/>
    </w:pPr>
    <w:rPr>
      <w:rFonts w:cstheme="minorHAnsi"/>
      <w:b/>
      <w:sz w:val="24"/>
      <w:szCs w:val="24"/>
    </w:rPr>
  </w:style>
  <w:style w:type="paragraph" w:styleId="Heading2">
    <w:name w:val="heading 2"/>
    <w:basedOn w:val="Normal"/>
    <w:next w:val="Normal"/>
    <w:link w:val="Heading2Char"/>
    <w:uiPriority w:val="9"/>
    <w:unhideWhenUsed/>
    <w:qFormat/>
    <w:rsid w:val="008D3FA9"/>
    <w:pPr>
      <w:spacing w:before="0" w:after="0"/>
      <w:jc w:val="center"/>
      <w:outlineLvl w:val="1"/>
    </w:pPr>
    <w:rPr>
      <w:b/>
      <w:bCs/>
      <w:sz w:val="20"/>
      <w:szCs w:val="20"/>
    </w:rPr>
  </w:style>
  <w:style w:type="paragraph" w:styleId="Heading3">
    <w:name w:val="heading 3"/>
    <w:basedOn w:val="Normal"/>
    <w:next w:val="Normal"/>
    <w:link w:val="Heading3Char"/>
    <w:uiPriority w:val="9"/>
    <w:unhideWhenUsed/>
    <w:qFormat/>
    <w:rsid w:val="008D3FA9"/>
    <w:pPr>
      <w:spacing w:before="0" w:after="0"/>
      <w:jc w:val="center"/>
      <w:outlineLvl w:val="2"/>
    </w:pPr>
    <w:rPr>
      <w:i/>
      <w:iCs/>
      <w:sz w:val="16"/>
      <w:szCs w:val="16"/>
    </w:rPr>
  </w:style>
  <w:style w:type="paragraph" w:styleId="Heading8">
    <w:name w:val="heading 8"/>
    <w:basedOn w:val="Normal"/>
    <w:next w:val="Normal"/>
    <w:link w:val="Heading8Char"/>
    <w:rsid w:val="00977DCB"/>
    <w:pPr>
      <w:keepNext/>
      <w:spacing w:after="0"/>
      <w:ind w:left="720"/>
      <w:jc w:val="center"/>
      <w:outlineLvl w:val="7"/>
    </w:pPr>
    <w:rPr>
      <w:rFonts w:ascii="Times" w:hAnsi="Times" w:eastAsia="Times" w:cs="Times New Roman"/>
      <w:b/>
      <w:sz w:val="24"/>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544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D3FA9"/>
    <w:pPr>
      <w:numPr>
        <w:numId w:val="6"/>
      </w:numPr>
      <w:contextualSpacing/>
    </w:pPr>
  </w:style>
  <w:style w:type="paragraph" w:styleId="Titlebullet" w:customStyle="1">
    <w:name w:val="Title bullet"/>
    <w:basedOn w:val="Normal"/>
    <w:uiPriority w:val="99"/>
    <w:rsid w:val="00AF2477"/>
    <w:pPr>
      <w:spacing w:before="120" w:after="120"/>
      <w:ind w:left="425" w:hanging="425"/>
      <w:contextualSpacing/>
    </w:pPr>
    <w:rPr>
      <w:rFonts w:eastAsia="Times New Roman" w:cs="Times New Roman"/>
      <w:color w:val="000000"/>
      <w:szCs w:val="24"/>
      <w:lang w:eastAsia="en-US"/>
    </w:rPr>
  </w:style>
  <w:style w:type="paragraph" w:styleId="BalloonText">
    <w:name w:val="Balloon Text"/>
    <w:basedOn w:val="Normal"/>
    <w:link w:val="BalloonTextChar"/>
    <w:uiPriority w:val="99"/>
    <w:semiHidden/>
    <w:unhideWhenUsed/>
    <w:rsid w:val="00381940"/>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381940"/>
    <w:rPr>
      <w:rFonts w:ascii="Tahoma" w:hAnsi="Tahoma" w:cs="Tahoma"/>
      <w:sz w:val="16"/>
      <w:szCs w:val="16"/>
    </w:rPr>
  </w:style>
  <w:style w:type="table" w:styleId="MediumList11" w:customStyle="1">
    <w:name w:val="Medium List 11"/>
    <w:basedOn w:val="TableNormal"/>
    <w:uiPriority w:val="65"/>
    <w:rsid w:val="00946801"/>
    <w:pPr>
      <w:spacing w:after="0" w:line="240" w:lineRule="auto"/>
    </w:pPr>
    <w:rPr>
      <w:color w:val="231F20" w:themeColor="text1"/>
    </w:rPr>
    <w:tblPr>
      <w:tblStyleRowBandSize w:val="1"/>
      <w:tblStyleColBandSize w:val="1"/>
      <w:tblBorders>
        <w:top w:val="single" w:color="231F20" w:themeColor="text1" w:sz="8" w:space="0"/>
        <w:bottom w:val="single" w:color="231F20" w:themeColor="text1" w:sz="8" w:space="0"/>
      </w:tblBorders>
    </w:tblPr>
    <w:tblStylePr w:type="firstRow">
      <w:rPr>
        <w:rFonts w:asciiTheme="majorHAnsi" w:hAnsiTheme="majorHAnsi" w:eastAsiaTheme="majorEastAsia" w:cstheme="majorBidi"/>
      </w:rPr>
      <w:tblPr/>
      <w:tcPr>
        <w:tcBorders>
          <w:top w:val="nil"/>
          <w:bottom w:val="single" w:color="231F20" w:themeColor="text1" w:sz="8" w:space="0"/>
        </w:tcBorders>
      </w:tcPr>
    </w:tblStylePr>
    <w:tblStylePr w:type="lastRow">
      <w:rPr>
        <w:b/>
        <w:bCs/>
        <w:color w:val="005C84" w:themeColor="text2"/>
      </w:rPr>
      <w:tblPr/>
      <w:tcPr>
        <w:tcBorders>
          <w:top w:val="single" w:color="231F20" w:themeColor="text1" w:sz="8" w:space="0"/>
          <w:bottom w:val="single" w:color="231F20" w:themeColor="text1" w:sz="8" w:space="0"/>
        </w:tcBorders>
      </w:tcPr>
    </w:tblStylePr>
    <w:tblStylePr w:type="firstCol">
      <w:rPr>
        <w:b/>
        <w:bCs/>
      </w:rPr>
    </w:tblStylePr>
    <w:tblStylePr w:type="lastCol">
      <w:rPr>
        <w:b/>
        <w:bCs/>
      </w:rPr>
      <w:tblPr/>
      <w:tcPr>
        <w:tcBorders>
          <w:top w:val="single" w:color="231F20" w:themeColor="text1" w:sz="8" w:space="0"/>
          <w:bottom w:val="single" w:color="231F20" w:themeColor="text1" w:sz="8" w:space="0"/>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paragraph" w:styleId="Default" w:customStyle="1">
    <w:name w:val="Default"/>
    <w:rsid w:val="00D135A0"/>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027D6B"/>
    <w:rPr>
      <w:b/>
      <w:bCs/>
    </w:rPr>
  </w:style>
  <w:style w:type="paragraph" w:styleId="Header">
    <w:name w:val="header"/>
    <w:basedOn w:val="Normal"/>
    <w:link w:val="HeaderChar"/>
    <w:uiPriority w:val="99"/>
    <w:unhideWhenUsed/>
    <w:rsid w:val="00D817D5"/>
    <w:pPr>
      <w:tabs>
        <w:tab w:val="center" w:pos="4513"/>
        <w:tab w:val="right" w:pos="9026"/>
      </w:tabs>
      <w:spacing w:after="0"/>
    </w:pPr>
  </w:style>
  <w:style w:type="character" w:styleId="HeaderChar" w:customStyle="1">
    <w:name w:val="Header Char"/>
    <w:basedOn w:val="DefaultParagraphFont"/>
    <w:link w:val="Header"/>
    <w:uiPriority w:val="99"/>
    <w:rsid w:val="00D817D5"/>
  </w:style>
  <w:style w:type="paragraph" w:styleId="Footer">
    <w:name w:val="footer"/>
    <w:basedOn w:val="Normal"/>
    <w:link w:val="FooterChar"/>
    <w:uiPriority w:val="99"/>
    <w:unhideWhenUsed/>
    <w:rsid w:val="00D817D5"/>
    <w:pPr>
      <w:tabs>
        <w:tab w:val="center" w:pos="4513"/>
        <w:tab w:val="right" w:pos="9026"/>
      </w:tabs>
      <w:spacing w:after="0"/>
    </w:pPr>
  </w:style>
  <w:style w:type="character" w:styleId="FooterChar" w:customStyle="1">
    <w:name w:val="Footer Char"/>
    <w:basedOn w:val="DefaultParagraphFont"/>
    <w:link w:val="Footer"/>
    <w:uiPriority w:val="99"/>
    <w:rsid w:val="00D817D5"/>
  </w:style>
  <w:style w:type="character" w:styleId="Heading8Char" w:customStyle="1">
    <w:name w:val="Heading 8 Char"/>
    <w:basedOn w:val="DefaultParagraphFont"/>
    <w:link w:val="Heading8"/>
    <w:rsid w:val="00977DCB"/>
    <w:rPr>
      <w:rFonts w:ascii="Times" w:hAnsi="Times" w:eastAsia="Times" w:cs="Times New Roman"/>
      <w:b/>
      <w:sz w:val="24"/>
      <w:szCs w:val="20"/>
      <w:lang w:eastAsia="en-US"/>
    </w:rPr>
  </w:style>
  <w:style w:type="table" w:styleId="TableGrid1" w:customStyle="1">
    <w:name w:val="Table Grid1"/>
    <w:basedOn w:val="TableNormal"/>
    <w:next w:val="TableGrid"/>
    <w:uiPriority w:val="59"/>
    <w:rsid w:val="001C089E"/>
    <w:pPr>
      <w:spacing w:after="0" w:line="240" w:lineRule="auto"/>
    </w:pPr>
    <w:rPr>
      <w:rFonts w:ascii="Times" w:hAnsi="Times" w:eastAsia="Times" w:cs="Times New Roman"/>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C089E"/>
    <w:pPr>
      <w:spacing w:after="0" w:line="240" w:lineRule="auto"/>
    </w:pPr>
    <w:rPr>
      <w:rFonts w:ascii="Times" w:hAnsi="Times" w:eastAsia="Times" w:cs="Times New Roman"/>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1C089E"/>
    <w:pPr>
      <w:spacing w:after="0" w:line="240" w:lineRule="auto"/>
    </w:pPr>
    <w:rPr>
      <w:rFonts w:ascii="Times" w:hAnsi="Times" w:eastAsia="Times" w:cs="Times New Roman"/>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CC7878"/>
    <w:rPr>
      <w:rFonts w:ascii="Lucida Sans" w:hAnsi="Lucida Sans" w:cstheme="minorHAnsi"/>
      <w:b/>
      <w:sz w:val="24"/>
      <w:szCs w:val="24"/>
    </w:rPr>
  </w:style>
  <w:style w:type="character" w:styleId="Heading2Char" w:customStyle="1">
    <w:name w:val="Heading 2 Char"/>
    <w:basedOn w:val="DefaultParagraphFont"/>
    <w:link w:val="Heading2"/>
    <w:uiPriority w:val="9"/>
    <w:rsid w:val="008D3FA9"/>
    <w:rPr>
      <w:rFonts w:ascii="Lucida Sans" w:hAnsi="Lucida Sans" w:cs="Arial"/>
      <w:b/>
      <w:bCs/>
      <w:sz w:val="20"/>
      <w:szCs w:val="20"/>
    </w:rPr>
  </w:style>
  <w:style w:type="character" w:styleId="Heading3Char" w:customStyle="1">
    <w:name w:val="Heading 3 Char"/>
    <w:basedOn w:val="DefaultParagraphFont"/>
    <w:link w:val="Heading3"/>
    <w:uiPriority w:val="9"/>
    <w:rsid w:val="008D3FA9"/>
    <w:rPr>
      <w:rFonts w:ascii="Lucida Sans" w:hAnsi="Lucida Sans" w:cs="Arial"/>
      <w:i/>
      <w:iCs/>
      <w:sz w:val="16"/>
      <w:szCs w:val="16"/>
    </w:rPr>
  </w:style>
  <w:style w:type="paragraph" w:styleId="Title">
    <w:name w:val="Title"/>
    <w:basedOn w:val="Normal"/>
    <w:next w:val="Normal"/>
    <w:link w:val="TitleChar"/>
    <w:uiPriority w:val="10"/>
    <w:qFormat/>
    <w:rsid w:val="00E62286"/>
    <w:pPr>
      <w:spacing w:after="0"/>
      <w:ind w:left="426" w:right="452"/>
      <w:jc w:val="center"/>
    </w:pPr>
    <w:rPr>
      <w:rFonts w:cs="Lucida Sans"/>
      <w:b/>
      <w:color w:val="00557F"/>
      <w:sz w:val="52"/>
      <w:szCs w:val="52"/>
    </w:rPr>
  </w:style>
  <w:style w:type="character" w:styleId="TitleChar" w:customStyle="1">
    <w:name w:val="Title Char"/>
    <w:basedOn w:val="DefaultParagraphFont"/>
    <w:link w:val="Title"/>
    <w:uiPriority w:val="10"/>
    <w:rsid w:val="00E62286"/>
    <w:rPr>
      <w:rFonts w:ascii="Lucida Sans" w:hAnsi="Lucida Sans" w:cs="Lucida Sans"/>
      <w:b/>
      <w:color w:val="00557F"/>
      <w:sz w:val="52"/>
      <w:szCs w:val="52"/>
    </w:rPr>
  </w:style>
  <w:style w:type="paragraph" w:styleId="Subtitle">
    <w:name w:val="Subtitle"/>
    <w:basedOn w:val="Normal"/>
    <w:next w:val="Normal"/>
    <w:link w:val="SubtitleChar"/>
    <w:uiPriority w:val="11"/>
    <w:qFormat/>
    <w:rsid w:val="00E62286"/>
    <w:pPr>
      <w:tabs>
        <w:tab w:val="left" w:pos="15168"/>
      </w:tabs>
      <w:spacing w:after="0"/>
      <w:ind w:right="169"/>
      <w:jc w:val="right"/>
    </w:pPr>
    <w:rPr>
      <w:rFonts w:cs="Lucida Sans"/>
      <w:b/>
      <w:color w:val="00557F"/>
      <w:sz w:val="40"/>
      <w:szCs w:val="32"/>
    </w:rPr>
  </w:style>
  <w:style w:type="character" w:styleId="SubtitleChar" w:customStyle="1">
    <w:name w:val="Subtitle Char"/>
    <w:basedOn w:val="DefaultParagraphFont"/>
    <w:link w:val="Subtitle"/>
    <w:uiPriority w:val="11"/>
    <w:rsid w:val="00E62286"/>
    <w:rPr>
      <w:rFonts w:ascii="Lucida Sans" w:hAnsi="Lucida Sans" w:cs="Lucida Sans"/>
      <w:b/>
      <w:color w:val="00557F"/>
      <w:sz w:val="40"/>
      <w:szCs w:val="32"/>
    </w:rPr>
  </w:style>
  <w:style w:type="paragraph" w:styleId="Label" w:customStyle="1">
    <w:name w:val="Label"/>
    <w:qFormat/>
    <w:rsid w:val="00027D6B"/>
    <w:pPr>
      <w:tabs>
        <w:tab w:val="left" w:pos="3119"/>
      </w:tabs>
      <w:spacing w:after="360"/>
      <w:ind w:left="425"/>
    </w:pPr>
    <w:rPr>
      <w:rFonts w:ascii="Lucida Sans" w:hAnsi="Lucida Sans" w:cs="Lucida Sans"/>
      <w:sz w:val="28"/>
      <w:szCs w:val="44"/>
    </w:rPr>
  </w:style>
  <w:style w:type="paragraph" w:styleId="Text" w:customStyle="1">
    <w:name w:val="Text"/>
    <w:qFormat/>
    <w:rsid w:val="00027D6B"/>
    <w:pPr>
      <w:tabs>
        <w:tab w:val="left" w:pos="15026"/>
      </w:tabs>
      <w:spacing w:after="0"/>
      <w:ind w:left="426" w:right="452"/>
    </w:pPr>
    <w:rPr>
      <w:rFonts w:ascii="Lucida Sans" w:hAnsi="Lucida Sans" w:cs="Lucida Sans"/>
    </w:rPr>
  </w:style>
  <w:style w:type="paragraph" w:styleId="Table" w:customStyle="1">
    <w:name w:val="Table"/>
    <w:basedOn w:val="Normal"/>
    <w:qFormat/>
    <w:rsid w:val="003E5E36"/>
    <w:pPr>
      <w:overflowPunct w:val="0"/>
      <w:autoSpaceDE w:val="0"/>
      <w:autoSpaceDN w:val="0"/>
      <w:adjustRightInd w:val="0"/>
      <w:textAlignment w:val="baseline"/>
    </w:pPr>
    <w:rPr>
      <w:rFonts w:ascii="Arial" w:hAnsi="Arial" w:eastAsia="Times New Roman" w:cs="Times New Roman"/>
      <w:sz w:val="20"/>
      <w:szCs w:val="20"/>
      <w:lang w:eastAsia="en-US"/>
    </w:rPr>
  </w:style>
  <w:style w:type="character" w:styleId="CommentReference">
    <w:name w:val="annotation reference"/>
    <w:basedOn w:val="DefaultParagraphFont"/>
    <w:uiPriority w:val="99"/>
    <w:semiHidden/>
    <w:unhideWhenUsed/>
    <w:rsid w:val="003E5E36"/>
    <w:rPr>
      <w:sz w:val="16"/>
      <w:szCs w:val="16"/>
    </w:rPr>
  </w:style>
  <w:style w:type="paragraph" w:styleId="CommentText">
    <w:name w:val="annotation text"/>
    <w:basedOn w:val="Normal"/>
    <w:link w:val="CommentTextChar"/>
    <w:uiPriority w:val="99"/>
    <w:semiHidden/>
    <w:unhideWhenUsed/>
    <w:rsid w:val="003E5E36"/>
    <w:pPr>
      <w:overflowPunct w:val="0"/>
      <w:autoSpaceDE w:val="0"/>
      <w:autoSpaceDN w:val="0"/>
      <w:adjustRightInd w:val="0"/>
      <w:spacing w:before="0" w:after="180"/>
      <w:textAlignment w:val="baseline"/>
    </w:pPr>
    <w:rPr>
      <w:rFonts w:ascii="Arial" w:hAnsi="Arial" w:eastAsia="Times New Roman" w:cs="Times New Roman"/>
      <w:sz w:val="20"/>
      <w:szCs w:val="20"/>
      <w:lang w:eastAsia="en-US"/>
    </w:rPr>
  </w:style>
  <w:style w:type="character" w:styleId="CommentTextChar" w:customStyle="1">
    <w:name w:val="Comment Text Char"/>
    <w:basedOn w:val="DefaultParagraphFont"/>
    <w:link w:val="CommentText"/>
    <w:uiPriority w:val="99"/>
    <w:semiHidden/>
    <w:rsid w:val="003E5E36"/>
    <w:rPr>
      <w:rFonts w:ascii="Arial" w:hAnsi="Arial" w:eastAsia="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3E649C"/>
    <w:pPr>
      <w:overflowPunct/>
      <w:autoSpaceDE/>
      <w:autoSpaceDN/>
      <w:adjustRightInd/>
      <w:spacing w:before="60" w:after="60"/>
      <w:textAlignment w:val="auto"/>
    </w:pPr>
    <w:rPr>
      <w:rFonts w:ascii="Lucida Sans" w:hAnsi="Lucida Sans" w:cs="Arial" w:eastAsiaTheme="minorEastAsia"/>
      <w:b/>
      <w:bCs/>
      <w:lang w:eastAsia="zh-CN"/>
    </w:rPr>
  </w:style>
  <w:style w:type="character" w:styleId="CommentSubjectChar" w:customStyle="1">
    <w:name w:val="Comment Subject Char"/>
    <w:basedOn w:val="CommentTextChar"/>
    <w:link w:val="CommentSubject"/>
    <w:uiPriority w:val="99"/>
    <w:semiHidden/>
    <w:rsid w:val="003E649C"/>
    <w:rPr>
      <w:rFonts w:ascii="Lucida Sans" w:hAnsi="Lucida Sans" w:eastAsia="Times New Roman" w:cs="Arial"/>
      <w:b/>
      <w:bCs/>
      <w:sz w:val="20"/>
      <w:szCs w:val="20"/>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878825">
      <w:bodyDiv w:val="1"/>
      <w:marLeft w:val="0"/>
      <w:marRight w:val="0"/>
      <w:marTop w:val="0"/>
      <w:marBottom w:val="0"/>
      <w:divBdr>
        <w:top w:val="none" w:sz="0" w:space="0" w:color="auto"/>
        <w:left w:val="none" w:sz="0" w:space="0" w:color="auto"/>
        <w:bottom w:val="none" w:sz="0" w:space="0" w:color="auto"/>
        <w:right w:val="none" w:sz="0" w:space="0" w:color="auto"/>
      </w:divBdr>
    </w:div>
    <w:div w:id="196164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Theme1">
  <a:themeElements>
    <a:clrScheme name="Rich Black">
      <a:dk1>
        <a:srgbClr val="231F20"/>
      </a:dk1>
      <a:lt1>
        <a:srgbClr val="FFFFFF"/>
      </a:lt1>
      <a:dk2>
        <a:srgbClr val="005C84"/>
      </a:dk2>
      <a:lt2>
        <a:srgbClr val="495961"/>
      </a:lt2>
      <a:accent1>
        <a:srgbClr val="9FB1BD"/>
      </a:accent1>
      <a:accent2>
        <a:srgbClr val="E73037"/>
      </a:accent2>
      <a:accent3>
        <a:srgbClr val="C1D100"/>
      </a:accent3>
      <a:accent4>
        <a:srgbClr val="8D3970"/>
      </a:accent4>
      <a:accent5>
        <a:srgbClr val="31BFC7"/>
      </a:accent5>
      <a:accent6>
        <a:srgbClr val="EF7D00"/>
      </a:accent6>
      <a:hlink>
        <a:srgbClr val="74C9E5"/>
      </a:hlink>
      <a:folHlink>
        <a:srgbClr val="D5007F"/>
      </a:folHlink>
    </a:clrScheme>
    <a:fontScheme name="Custom 1">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Uni1" id="{51214AFD-470F-4AE3-AA98-FBD208D83905}" vid="{B9BDE90B-31E7-49D5-82D0-74FC702943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79bc0a9-d706-43ab-8d4d-431ee86bcb8b" xsi:nil="true"/>
    <lcf76f155ced4ddcb4097134ff3c332f xmlns="9f8affc1-1773-451c-8f00-5d38c91816ea">
      <Terms xmlns="http://schemas.microsoft.com/office/infopath/2007/PartnerControls"/>
    </lcf76f155ced4ddcb4097134ff3c332f>
    <SharedWithUsers xmlns="679bc0a9-d706-43ab-8d4d-431ee86bcb8b">
      <UserInfo>
        <DisplayName/>
        <AccountId xsi:nil="true"/>
        <AccountType/>
      </UserInfo>
    </SharedWithUsers>
    <MediaLengthInSeconds xmlns="9f8affc1-1773-451c-8f00-5d38c91816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B187E07B5CD24598F0DE2435390DA9" ma:contentTypeVersion="20" ma:contentTypeDescription="Create a new document." ma:contentTypeScope="" ma:versionID="32ce7446897c00d4fa15837ded0f539e">
  <xsd:schema xmlns:xsd="http://www.w3.org/2001/XMLSchema" xmlns:xs="http://www.w3.org/2001/XMLSchema" xmlns:p="http://schemas.microsoft.com/office/2006/metadata/properties" xmlns:ns1="http://schemas.microsoft.com/sharepoint/v3" xmlns:ns2="9f8affc1-1773-451c-8f00-5d38c91816ea" xmlns:ns3="679bc0a9-d706-43ab-8d4d-431ee86bcb8b" targetNamespace="http://schemas.microsoft.com/office/2006/metadata/properties" ma:root="true" ma:fieldsID="19b210f5e12a5e590503c37fb82d093e" ns1:_="" ns2:_="" ns3:_="">
    <xsd:import namespace="http://schemas.microsoft.com/sharepoint/v3"/>
    <xsd:import namespace="9f8affc1-1773-451c-8f00-5d38c91816ea"/>
    <xsd:import namespace="679bc0a9-d706-43ab-8d4d-431ee86bcb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affc1-1773-451c-8f00-5d38c9181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bc0a9-d706-43ab-8d4d-431ee86bcb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2ec20f-8468-4c86-bccb-5341b8e77d08}" ma:internalName="TaxCatchAll" ma:showField="CatchAllData" ma:web="679bc0a9-d706-43ab-8d4d-431ee86b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A0466-7A3D-4641-AEDD-2C9082EC4BE6}">
  <ds:schemaRefs>
    <ds:schemaRef ds:uri="http://schemas.openxmlformats.org/officeDocument/2006/bibliography"/>
  </ds:schemaRefs>
</ds:datastoreItem>
</file>

<file path=customXml/itemProps2.xml><?xml version="1.0" encoding="utf-8"?>
<ds:datastoreItem xmlns:ds="http://schemas.openxmlformats.org/officeDocument/2006/customXml" ds:itemID="{BC30945F-266E-4185-A873-E76A06C352BB}">
  <ds:schemaRefs>
    <ds:schemaRef ds:uri="http://schemas.microsoft.com/office/2006/metadata/properties"/>
    <ds:schemaRef ds:uri="http://schemas.microsoft.com/office/infopath/2007/PartnerControls"/>
    <ds:schemaRef ds:uri="http://schemas.microsoft.com/sharepoint/v3"/>
    <ds:schemaRef ds:uri="679bc0a9-d706-43ab-8d4d-431ee86bcb8b"/>
    <ds:schemaRef ds:uri="9f8affc1-1773-451c-8f00-5d38c91816ea"/>
  </ds:schemaRefs>
</ds:datastoreItem>
</file>

<file path=customXml/itemProps3.xml><?xml version="1.0" encoding="utf-8"?>
<ds:datastoreItem xmlns:ds="http://schemas.openxmlformats.org/officeDocument/2006/customXml" ds:itemID="{C242F352-2882-4BE9-9F35-937880ED6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8affc1-1773-451c-8f00-5d38c91816ea"/>
    <ds:schemaRef ds:uri="679bc0a9-d706-43ab-8d4d-431ee86bc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F0BE0C-13B7-4EDB-9F05-FD6901F613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Hoyes</dc:creator>
  <cp:keywords/>
  <dc:description/>
  <cp:lastModifiedBy>Lucy Hoyes</cp:lastModifiedBy>
  <cp:revision>98</cp:revision>
  <dcterms:created xsi:type="dcterms:W3CDTF">2023-06-22T13:32:00Z</dcterms:created>
  <dcterms:modified xsi:type="dcterms:W3CDTF">2025-07-23T09:26:08Z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0x01010031B187E07B5CD24598F0DE2435390DA9</vt:lpwstr>
  </property>
  <property fmtid="{D5CDD505-2E9C-101B-9397-08002B2CF9AE}" pid="3" name="MediaServiceImageTags">
    <vt:lpwstr/>
  </property>
  <property fmtid="{D5CDD505-2E9C-101B-9397-08002B2CF9AE}" pid="4" name="Order">
    <vt:r8>292000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