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6DA50" w14:textId="42E6223E" w:rsidR="003E5C0A" w:rsidRDefault="003E5C0A">
      <w:r>
        <w:rPr>
          <w:noProof/>
          <w:lang w:eastAsia="en-GB"/>
        </w:rPr>
        <w:drawing>
          <wp:anchor distT="0" distB="0" distL="114300" distR="114300" simplePos="0" relativeHeight="251672576" behindDoc="0" locked="0" layoutInCell="1" allowOverlap="1" wp14:anchorId="49EFA6D1" wp14:editId="6210AB57">
            <wp:simplePos x="0" y="0"/>
            <wp:positionH relativeFrom="page">
              <wp:posOffset>4474675</wp:posOffset>
            </wp:positionH>
            <wp:positionV relativeFrom="paragraph">
              <wp:posOffset>-1114683</wp:posOffset>
            </wp:positionV>
            <wp:extent cx="3600000" cy="2024647"/>
            <wp:effectExtent l="0" t="0" r="0" b="0"/>
            <wp:wrapNone/>
            <wp:docPr id="961197510" name="Picture 9611975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197510" name="Picture 961197510">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00000" cy="202464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1" locked="0" layoutInCell="1" allowOverlap="1" wp14:anchorId="451272C1" wp14:editId="3E73FD22">
            <wp:simplePos x="0" y="0"/>
            <wp:positionH relativeFrom="margin">
              <wp:posOffset>-1310477</wp:posOffset>
            </wp:positionH>
            <wp:positionV relativeFrom="paragraph">
              <wp:posOffset>-1056205</wp:posOffset>
            </wp:positionV>
            <wp:extent cx="17031970" cy="9580245"/>
            <wp:effectExtent l="0" t="0" r="0" b="190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8">
                      <a:extLst>
                        <a:ext uri="{28A0092B-C50C-407E-A947-70E740481C1C}">
                          <a14:useLocalDpi xmlns:a14="http://schemas.microsoft.com/office/drawing/2010/main" val="0"/>
                        </a:ext>
                      </a:extLst>
                    </a:blip>
                    <a:srcRect l="-2249" t="-458" r="2249" b="458"/>
                    <a:stretch/>
                  </pic:blipFill>
                  <pic:spPr>
                    <a:xfrm>
                      <a:off x="0" y="0"/>
                      <a:ext cx="17031970" cy="9580245"/>
                    </a:xfrm>
                    <a:prstGeom prst="rect">
                      <a:avLst/>
                    </a:prstGeom>
                  </pic:spPr>
                </pic:pic>
              </a:graphicData>
            </a:graphic>
            <wp14:sizeRelH relativeFrom="page">
              <wp14:pctWidth>0</wp14:pctWidth>
            </wp14:sizeRelH>
            <wp14:sizeRelV relativeFrom="page">
              <wp14:pctHeight>0</wp14:pctHeight>
            </wp14:sizeRelV>
          </wp:anchor>
        </w:drawing>
      </w:r>
    </w:p>
    <w:sdt>
      <w:sdtPr>
        <w:id w:val="1380439524"/>
        <w:docPartObj>
          <w:docPartGallery w:val="Cover Pages"/>
          <w:docPartUnique/>
        </w:docPartObj>
      </w:sdtPr>
      <w:sdtEndPr>
        <w:rPr>
          <w:noProof/>
        </w:rPr>
      </w:sdtEndPr>
      <w:sdtContent>
        <w:p w14:paraId="380DF645" w14:textId="3F4018D0" w:rsidR="003E5C0A" w:rsidRDefault="003E5C0A"/>
        <w:p w14:paraId="763A71E2" w14:textId="5D6A7288" w:rsidR="000130EB" w:rsidRDefault="008F70F8" w:rsidP="0017741D">
          <w:pPr>
            <w:jc w:val="both"/>
          </w:pPr>
          <w:r>
            <w:rPr>
              <w:noProof/>
              <w:lang w:eastAsia="en-GB"/>
            </w:rPr>
            <mc:AlternateContent>
              <mc:Choice Requires="wps">
                <w:drawing>
                  <wp:anchor distT="0" distB="0" distL="114300" distR="114300" simplePos="0" relativeHeight="251676672" behindDoc="0" locked="0" layoutInCell="1" allowOverlap="1" wp14:anchorId="572C0137" wp14:editId="022F0FEB">
                    <wp:simplePos x="0" y="0"/>
                    <wp:positionH relativeFrom="page">
                      <wp:posOffset>-220044</wp:posOffset>
                    </wp:positionH>
                    <wp:positionV relativeFrom="paragraph">
                      <wp:posOffset>6274978</wp:posOffset>
                    </wp:positionV>
                    <wp:extent cx="7975329" cy="2229767"/>
                    <wp:effectExtent l="0" t="0" r="6985" b="0"/>
                    <wp:wrapNone/>
                    <wp:docPr id="3" name="Text Box 3"/>
                    <wp:cNvGraphicFramePr/>
                    <a:graphic xmlns:a="http://schemas.openxmlformats.org/drawingml/2006/main">
                      <a:graphicData uri="http://schemas.microsoft.com/office/word/2010/wordprocessingShape">
                        <wps:wsp>
                          <wps:cNvSpPr txBox="1"/>
                          <wps:spPr>
                            <a:xfrm>
                              <a:off x="0" y="0"/>
                              <a:ext cx="7975329" cy="2229767"/>
                            </a:xfrm>
                            <a:prstGeom prst="rect">
                              <a:avLst/>
                            </a:prstGeom>
                            <a:solidFill>
                              <a:schemeClr val="accent4"/>
                            </a:solidFill>
                            <a:ln>
                              <a:noFill/>
                            </a:ln>
                          </wps:spPr>
                          <wps:style>
                            <a:lnRef idx="0">
                              <a:scrgbClr r="0" g="0" b="0"/>
                            </a:lnRef>
                            <a:fillRef idx="0">
                              <a:scrgbClr r="0" g="0" b="0"/>
                            </a:fillRef>
                            <a:effectRef idx="0">
                              <a:scrgbClr r="0" g="0" b="0"/>
                            </a:effectRef>
                            <a:fontRef idx="minor">
                              <a:schemeClr val="lt1"/>
                            </a:fontRef>
                          </wps:style>
                          <wps:txbx>
                            <w:txbxContent>
                              <w:p w14:paraId="3FE469D0" w14:textId="24F008B4" w:rsidR="008F70F8" w:rsidRPr="00A86FDF" w:rsidRDefault="008F70F8" w:rsidP="008F70F8">
                                <w:pPr>
                                  <w:tabs>
                                    <w:tab w:val="left" w:pos="3261"/>
                                  </w:tabs>
                                  <w:spacing w:after="0"/>
                                  <w:rPr>
                                    <w:b/>
                                    <w:color w:val="FFFFFF" w:themeColor="background1"/>
                                    <w:sz w:val="48"/>
                                    <w:szCs w:val="48"/>
                                  </w:rPr>
                                </w:pPr>
                                <w:r>
                                  <w:rPr>
                                    <w:b/>
                                    <w:color w:val="FFFFFF" w:themeColor="background1"/>
                                    <w:sz w:val="48"/>
                                    <w:szCs w:val="48"/>
                                  </w:rPr>
                                  <w:t>ITAP Handbook for Schools</w:t>
                                </w:r>
                                <w:r w:rsidR="001B4119">
                                  <w:rPr>
                                    <w:b/>
                                    <w:color w:val="FFFFFF" w:themeColor="background1"/>
                                    <w:sz w:val="48"/>
                                    <w:szCs w:val="48"/>
                                  </w:rPr>
                                  <w:t xml:space="preserve">: </w:t>
                                </w:r>
                                <w:r w:rsidR="0027485F">
                                  <w:rPr>
                                    <w:b/>
                                    <w:color w:val="FFFFFF" w:themeColor="background1"/>
                                    <w:sz w:val="48"/>
                                    <w:szCs w:val="48"/>
                                  </w:rPr>
                                  <w:t>Adaptive Teaching</w:t>
                                </w:r>
                              </w:p>
                              <w:p w14:paraId="03ECCB6D" w14:textId="5F280D95" w:rsidR="0017741D" w:rsidRDefault="0017741D" w:rsidP="008F70F8">
                                <w:pPr>
                                  <w:tabs>
                                    <w:tab w:val="left" w:pos="3261"/>
                                  </w:tabs>
                                  <w:spacing w:after="0"/>
                                  <w:rPr>
                                    <w:b/>
                                    <w:color w:val="FFFFFF" w:themeColor="background1"/>
                                    <w:sz w:val="28"/>
                                    <w:szCs w:val="28"/>
                                  </w:rPr>
                                </w:pPr>
                                <w:r>
                                  <w:rPr>
                                    <w:b/>
                                    <w:color w:val="FFFFFF" w:themeColor="background1"/>
                                    <w:sz w:val="52"/>
                                    <w:szCs w:val="52"/>
                                  </w:rPr>
                                  <w:t>1</w:t>
                                </w:r>
                                <w:r w:rsidR="00802D14">
                                  <w:rPr>
                                    <w:b/>
                                    <w:color w:val="FFFFFF" w:themeColor="background1"/>
                                    <w:sz w:val="52"/>
                                    <w:szCs w:val="52"/>
                                  </w:rPr>
                                  <w:t>2</w:t>
                                </w:r>
                                <w:r w:rsidRPr="0017741D">
                                  <w:rPr>
                                    <w:b/>
                                    <w:color w:val="FFFFFF" w:themeColor="background1"/>
                                    <w:sz w:val="52"/>
                                    <w:szCs w:val="52"/>
                                    <w:vertAlign w:val="superscript"/>
                                  </w:rPr>
                                  <w:t>th</w:t>
                                </w:r>
                                <w:r w:rsidR="00633883">
                                  <w:rPr>
                                    <w:b/>
                                    <w:color w:val="FFFFFF" w:themeColor="background1"/>
                                    <w:sz w:val="52"/>
                                    <w:szCs w:val="52"/>
                                    <w:vertAlign w:val="superscript"/>
                                  </w:rPr>
                                  <w:t>-</w:t>
                                </w:r>
                                <w:r>
                                  <w:rPr>
                                    <w:b/>
                                    <w:color w:val="FFFFFF" w:themeColor="background1"/>
                                    <w:sz w:val="52"/>
                                    <w:szCs w:val="52"/>
                                  </w:rPr>
                                  <w:t xml:space="preserve"> </w:t>
                                </w:r>
                                <w:r w:rsidR="00633883">
                                  <w:rPr>
                                    <w:b/>
                                    <w:color w:val="FFFFFF" w:themeColor="background1"/>
                                    <w:sz w:val="52"/>
                                    <w:szCs w:val="52"/>
                                  </w:rPr>
                                  <w:t>1</w:t>
                                </w:r>
                                <w:r w:rsidR="00802D14">
                                  <w:rPr>
                                    <w:b/>
                                    <w:color w:val="FFFFFF" w:themeColor="background1"/>
                                    <w:sz w:val="52"/>
                                    <w:szCs w:val="52"/>
                                  </w:rPr>
                                  <w:t>5</w:t>
                                </w:r>
                                <w:r w:rsidR="00633883" w:rsidRPr="00633883">
                                  <w:rPr>
                                    <w:b/>
                                    <w:color w:val="FFFFFF" w:themeColor="background1"/>
                                    <w:sz w:val="52"/>
                                    <w:szCs w:val="52"/>
                                    <w:vertAlign w:val="superscript"/>
                                  </w:rPr>
                                  <w:t>th</w:t>
                                </w:r>
                                <w:r w:rsidR="00633883">
                                  <w:rPr>
                                    <w:b/>
                                    <w:color w:val="FFFFFF" w:themeColor="background1"/>
                                    <w:sz w:val="52"/>
                                    <w:szCs w:val="52"/>
                                  </w:rPr>
                                  <w:t xml:space="preserve"> </w:t>
                                </w:r>
                                <w:r w:rsidR="0027485F">
                                  <w:rPr>
                                    <w:b/>
                                    <w:color w:val="FFFFFF" w:themeColor="background1"/>
                                    <w:sz w:val="52"/>
                                    <w:szCs w:val="52"/>
                                  </w:rPr>
                                  <w:t>April</w:t>
                                </w:r>
                                <w:r>
                                  <w:rPr>
                                    <w:b/>
                                    <w:color w:val="FFFFFF" w:themeColor="background1"/>
                                    <w:sz w:val="52"/>
                                    <w:szCs w:val="52"/>
                                  </w:rPr>
                                  <w:t xml:space="preserve"> 202</w:t>
                                </w:r>
                                <w:r w:rsidR="00802D14">
                                  <w:rPr>
                                    <w:b/>
                                    <w:color w:val="FFFFFF" w:themeColor="background1"/>
                                    <w:sz w:val="52"/>
                                    <w:szCs w:val="52"/>
                                  </w:rPr>
                                  <w:t>7</w:t>
                                </w:r>
                                <w:r w:rsidRPr="0017741D">
                                  <w:rPr>
                                    <w:b/>
                                    <w:color w:val="FFFFFF" w:themeColor="background1"/>
                                    <w:sz w:val="28"/>
                                    <w:szCs w:val="28"/>
                                  </w:rPr>
                                  <w:t xml:space="preserve"> </w:t>
                                </w:r>
                              </w:p>
                              <w:p w14:paraId="38BC1F3D" w14:textId="11DFF256" w:rsidR="008F70F8" w:rsidRPr="00F33F5B" w:rsidRDefault="0017741D" w:rsidP="008F70F8">
                                <w:pPr>
                                  <w:tabs>
                                    <w:tab w:val="left" w:pos="3261"/>
                                  </w:tabs>
                                  <w:spacing w:after="0"/>
                                  <w:rPr>
                                    <w:b/>
                                    <w:color w:val="FFFFFF" w:themeColor="background1"/>
                                    <w:sz w:val="52"/>
                                    <w:szCs w:val="52"/>
                                  </w:rPr>
                                </w:pPr>
                                <w:r w:rsidRPr="0017741D">
                                  <w:rPr>
                                    <w:b/>
                                    <w:color w:val="FFFFFF" w:themeColor="background1"/>
                                    <w:sz w:val="28"/>
                                    <w:szCs w:val="28"/>
                                  </w:rPr>
                                  <w:t>(</w:t>
                                </w:r>
                                <w:r>
                                  <w:rPr>
                                    <w:b/>
                                    <w:color w:val="FFFFFF" w:themeColor="background1"/>
                                    <w:sz w:val="28"/>
                                    <w:szCs w:val="28"/>
                                  </w:rPr>
                                  <w:t>I</w:t>
                                </w:r>
                                <w:r w:rsidRPr="0017741D">
                                  <w:rPr>
                                    <w:b/>
                                    <w:color w:val="FFFFFF" w:themeColor="background1"/>
                                    <w:sz w:val="28"/>
                                    <w:szCs w:val="28"/>
                                  </w:rPr>
                                  <w:t xml:space="preserve">n </w:t>
                                </w:r>
                                <w:r w:rsidR="00633883" w:rsidRPr="00F820BD">
                                  <w:rPr>
                                    <w:b/>
                                    <w:color w:val="FFFFFF" w:themeColor="background1"/>
                                    <w:sz w:val="28"/>
                                    <w:szCs w:val="28"/>
                                    <w:u w:val="single"/>
                                  </w:rPr>
                                  <w:t>Main</w:t>
                                </w:r>
                                <w:r w:rsidRPr="00F820BD">
                                  <w:rPr>
                                    <w:b/>
                                    <w:color w:val="FFFFFF" w:themeColor="background1"/>
                                    <w:sz w:val="28"/>
                                    <w:szCs w:val="28"/>
                                    <w:u w:val="single"/>
                                  </w:rPr>
                                  <w:t xml:space="preserve"> Placement schools</w:t>
                                </w:r>
                                <w:r w:rsidR="00012903">
                                  <w:rPr>
                                    <w:b/>
                                    <w:color w:val="FFFFFF" w:themeColor="background1"/>
                                    <w:sz w:val="28"/>
                                    <w:szCs w:val="28"/>
                                    <w:u w:val="single"/>
                                  </w:rPr>
                                  <w:t xml:space="preserve"> on Wednesday</w:t>
                                </w:r>
                                <w:r w:rsidRPr="00F820BD">
                                  <w:rPr>
                                    <w:b/>
                                    <w:color w:val="FFFFFF" w:themeColor="background1"/>
                                    <w:sz w:val="28"/>
                                    <w:szCs w:val="28"/>
                                    <w:u w:val="single"/>
                                  </w:rPr>
                                  <w:t xml:space="preserve"> 1</w:t>
                                </w:r>
                                <w:r w:rsidR="00802D14">
                                  <w:rPr>
                                    <w:b/>
                                    <w:color w:val="FFFFFF" w:themeColor="background1"/>
                                    <w:sz w:val="28"/>
                                    <w:szCs w:val="28"/>
                                    <w:u w:val="single"/>
                                  </w:rPr>
                                  <w:t>4</w:t>
                                </w:r>
                                <w:r w:rsidR="00633883" w:rsidRPr="00012903">
                                  <w:rPr>
                                    <w:b/>
                                    <w:color w:val="FFFFFF" w:themeColor="background1"/>
                                    <w:sz w:val="28"/>
                                    <w:szCs w:val="28"/>
                                    <w:u w:val="single"/>
                                    <w:vertAlign w:val="superscript"/>
                                  </w:rPr>
                                  <w:t>th</w:t>
                                </w:r>
                                <w:r w:rsidR="00012903">
                                  <w:rPr>
                                    <w:b/>
                                    <w:color w:val="FFFFFF" w:themeColor="background1"/>
                                    <w:sz w:val="28"/>
                                    <w:szCs w:val="28"/>
                                    <w:u w:val="single"/>
                                  </w:rPr>
                                  <w:t xml:space="preserve"> and Thursday </w:t>
                                </w:r>
                                <w:r w:rsidRPr="00F820BD">
                                  <w:rPr>
                                    <w:b/>
                                    <w:color w:val="FFFFFF" w:themeColor="background1"/>
                                    <w:sz w:val="28"/>
                                    <w:szCs w:val="28"/>
                                    <w:u w:val="single"/>
                                  </w:rPr>
                                  <w:t>1</w:t>
                                </w:r>
                                <w:r w:rsidR="00802D14">
                                  <w:rPr>
                                    <w:b/>
                                    <w:color w:val="FFFFFF" w:themeColor="background1"/>
                                    <w:sz w:val="28"/>
                                    <w:szCs w:val="28"/>
                                    <w:u w:val="single"/>
                                  </w:rPr>
                                  <w:t>5</w:t>
                                </w:r>
                                <w:r w:rsidRPr="00F820BD">
                                  <w:rPr>
                                    <w:b/>
                                    <w:color w:val="FFFFFF" w:themeColor="background1"/>
                                    <w:sz w:val="28"/>
                                    <w:szCs w:val="28"/>
                                    <w:u w:val="single"/>
                                    <w:vertAlign w:val="superscript"/>
                                  </w:rPr>
                                  <w:t>th</w:t>
                                </w:r>
                                <w:r w:rsidRPr="00F820BD">
                                  <w:rPr>
                                    <w:b/>
                                    <w:color w:val="FFFFFF" w:themeColor="background1"/>
                                    <w:sz w:val="28"/>
                                    <w:szCs w:val="28"/>
                                    <w:u w:val="single"/>
                                  </w:rPr>
                                  <w:t xml:space="preserve"> </w:t>
                                </w:r>
                                <w:r w:rsidR="00633883" w:rsidRPr="00F820BD">
                                  <w:rPr>
                                    <w:b/>
                                    <w:color w:val="FFFFFF" w:themeColor="background1"/>
                                    <w:sz w:val="28"/>
                                    <w:szCs w:val="28"/>
                                    <w:u w:val="single"/>
                                  </w:rPr>
                                  <w:t>April</w:t>
                                </w:r>
                                <w:r w:rsidRPr="0017741D">
                                  <w:rPr>
                                    <w:b/>
                                    <w:color w:val="FFFFFF" w:themeColor="background1"/>
                                    <w:sz w:val="28"/>
                                    <w:szCs w:val="28"/>
                                  </w:rPr>
                                  <w:t>)</w:t>
                                </w:r>
                                <w:r>
                                  <w:rPr>
                                    <w:b/>
                                    <w:color w:val="FFFFFF" w:themeColor="background1"/>
                                    <w:sz w:val="52"/>
                                    <w:szCs w:val="52"/>
                                  </w:rPr>
                                  <w:t xml:space="preserve">  </w:t>
                                </w:r>
                              </w:p>
                              <w:p w14:paraId="2407365D" w14:textId="77777777" w:rsidR="008F70F8" w:rsidRDefault="008F70F8" w:rsidP="008F70F8">
                                <w:pPr>
                                  <w:tabs>
                                    <w:tab w:val="left" w:pos="3261"/>
                                  </w:tabs>
                                  <w:spacing w:before="120" w:after="0"/>
                                  <w:rPr>
                                    <w:color w:val="FFFFFF" w:themeColor="background1"/>
                                    <w:sz w:val="40"/>
                                    <w:szCs w:val="40"/>
                                  </w:rPr>
                                </w:pPr>
                                <w:r w:rsidRPr="00A86FDF">
                                  <w:rPr>
                                    <w:color w:val="FFFFFF" w:themeColor="background1"/>
                                    <w:sz w:val="40"/>
                                    <w:szCs w:val="40"/>
                                  </w:rPr>
                                  <w:t>PGCE (</w:t>
                                </w:r>
                                <w:r>
                                  <w:rPr>
                                    <w:color w:val="FFFFFF" w:themeColor="background1"/>
                                    <w:sz w:val="40"/>
                                    <w:szCs w:val="40"/>
                                  </w:rPr>
                                  <w:t>Secondary</w:t>
                                </w:r>
                                <w:r w:rsidRPr="00A86FDF">
                                  <w:rPr>
                                    <w:color w:val="FFFFFF" w:themeColor="background1"/>
                                    <w:sz w:val="40"/>
                                    <w:szCs w:val="40"/>
                                  </w:rPr>
                                  <w:t>) Programme</w:t>
                                </w:r>
                              </w:p>
                              <w:p w14:paraId="43BD4109" w14:textId="77777777" w:rsidR="008F70F8" w:rsidRDefault="008F70F8" w:rsidP="008F70F8">
                                <w:pPr>
                                  <w:tabs>
                                    <w:tab w:val="left" w:pos="3261"/>
                                  </w:tabs>
                                  <w:spacing w:before="120" w:after="0"/>
                                  <w:rPr>
                                    <w:color w:val="FFFFFF" w:themeColor="background1"/>
                                    <w:sz w:val="40"/>
                                    <w:szCs w:val="40"/>
                                  </w:rPr>
                                </w:pPr>
                              </w:p>
                              <w:p w14:paraId="4E74D966" w14:textId="77777777" w:rsidR="008F70F8" w:rsidRPr="00417DC6" w:rsidRDefault="008F70F8" w:rsidP="008F70F8">
                                <w:pPr>
                                  <w:rPr>
                                    <w:color w:val="FFFFFF" w:themeColor="background1"/>
                                    <w:sz w:val="22"/>
                                  </w:rPr>
                                </w:pPr>
                                <w:r w:rsidRPr="00417DC6">
                                  <w:rPr>
                                    <w:color w:val="FFFFFF" w:themeColor="background1"/>
                                    <w:sz w:val="22"/>
                                  </w:rPr>
                                  <w:t>Emily Henry: Associate Programme</w:t>
                                </w:r>
                                <w:r>
                                  <w:rPr>
                                    <w:color w:val="FFFFFF" w:themeColor="background1"/>
                                    <w:sz w:val="22"/>
                                  </w:rPr>
                                  <w:t xml:space="preserve"> Director, PGCE Secondary.</w:t>
                                </w:r>
                              </w:p>
                              <w:p w14:paraId="73C503CE" w14:textId="77777777" w:rsidR="008F70F8" w:rsidRPr="00A86FDF" w:rsidRDefault="008F70F8" w:rsidP="008F70F8">
                                <w:pPr>
                                  <w:tabs>
                                    <w:tab w:val="left" w:pos="3261"/>
                                  </w:tabs>
                                  <w:spacing w:before="120" w:after="0"/>
                                  <w:rPr>
                                    <w:color w:val="FFFFFF" w:themeColor="background1"/>
                                    <w:sz w:val="40"/>
                                    <w:szCs w:val="40"/>
                                  </w:rPr>
                                </w:pPr>
                              </w:p>
                              <w:p w14:paraId="682FE94C" w14:textId="77777777" w:rsidR="008F70F8" w:rsidRPr="00405932" w:rsidRDefault="008F70F8" w:rsidP="008F70F8">
                                <w:pPr>
                                  <w:tabs>
                                    <w:tab w:val="left" w:pos="3261"/>
                                  </w:tabs>
                                  <w:spacing w:after="0" w:line="240" w:lineRule="auto"/>
                                  <w:rPr>
                                    <w:color w:val="FFFFFF" w:themeColor="background1"/>
                                    <w:sz w:val="40"/>
                                    <w:szCs w:val="40"/>
                                  </w:rPr>
                                </w:pPr>
                              </w:p>
                            </w:txbxContent>
                          </wps:txbx>
                          <wps:bodyPr rot="0" spcFirstLastPara="0" vertOverflow="overflow" horzOverflow="overflow" vert="horz" wrap="square" lIns="658800" tIns="237600" rIns="111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2C0137" id="_x0000_t202" coordsize="21600,21600" o:spt="202" path="m,l,21600r21600,l21600,xe">
                    <v:stroke joinstyle="miter"/>
                    <v:path gradientshapeok="t" o:connecttype="rect"/>
                  </v:shapetype>
                  <v:shape id="Text Box 3" o:spid="_x0000_s1026" type="#_x0000_t202" style="position:absolute;left:0;text-align:left;margin-left:-17.35pt;margin-top:494.1pt;width:628pt;height:175.5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FcJgQIAAGAFAAAOAAAAZHJzL2Uyb0RvYy54bWysVE1v2zAMvQ/YfxB0X524bdIGdYqsRYcB&#10;xVqsHXpWZCkRIIuapMTOfv1I2Um2bpcOu9ii+CU+PvLqumss26oQDbiKj09GnCknoTZuVfFvz3cf&#10;LjiLSbhaWHCq4jsV+fX8/bur1s9UCWuwtQoMg7g4a33F1yn5WVFEuVaNiCfglUOlhtCIhGJYFXUQ&#10;LUZvbFGORpOihVD7AFLFiLe3vZLPc3ytlUwPWkeVmK04vi3lb8jfJX2L+ZWYrYLwayOHZ4h/eEUj&#10;jMOkh1C3Igm2CeaPUI2RASLodCKhKUBrI1WuAasZj15V87QWXuVaEJzoDzDF/xdWftk++cfAUvcR&#10;OmwgAdL6OIt4SfV0OjT0x5cy1COEuwNsqktM4uX0cnp+Wl5yJlFXluXldDKlOMXR3YeYPiloGB0q&#10;HrAvGS6xvY+pN92bULYI1tR3xtosEBfUjQ1sK7CLQkrl0tmQ4DdL68jeAXn2QemmONaTT2lnFdlZ&#10;91VpZupcVp8orJaUp+cHEhjL3bMEi8kOZKgx/ht9BxfyVpmWb/Q/OOX84NLBvzEOQgYzD80RKJty&#10;N/HhurffQ9EDQFikbtkNDV9CvUMeBOhHJHp5Z7BX9yKmRxFwJhALnPP0gB9toa04DCfO1hB+/O2e&#10;7JGqqOWsxRmrePy+EUFxZj87JPHk/OJiRFOZpfJ0OiEpZGk8HqNEDcji2fm0RMFtmhtAEoxxq3iZ&#10;j+SR7P6oAzQvuBIWlBlVwknMX/G0P96kvru4UqRaLLIRjqIX6d49eUmhCWJi43P3IoIfKJuQ7V9g&#10;P5Fi9oq5vS15OlhsEmiTaU0g98gO4OMY58EYVg7tiV/lbHVcjPOfAAAA//8DAFBLAwQUAAYACAAA&#10;ACEA77fc8uMAAAANAQAADwAAAGRycy9kb3ducmV2LnhtbEyPwWrCQBCG74LvsEyhN92YLSam2Uhp&#10;kYIWQW17XrPTJJidDdlV07fveqq3Gebjn+/Pl4Np2QV711iSMJtGwJBKqxuqJHweVpMUmPOKtGot&#10;oYRfdLAsxqNcZdpeaYeXva9YCCGXKQm1913GuStrNMpNbYcUbj+2N8qHta+47tU1hJuWx1E050Y1&#10;FD7UqsPXGsvT/mwkrIS26+958m42hy29fa0/ErMrpXx8GF6egXkc/D8MN/2gDkVwOtozacdaCRPx&#10;lARUwiJNY2A3Io5nAtgxTEIsBPAi5/ctij8AAAD//wMAUEsBAi0AFAAGAAgAAAAhALaDOJL+AAAA&#10;4QEAABMAAAAAAAAAAAAAAAAAAAAAAFtDb250ZW50X1R5cGVzXS54bWxQSwECLQAUAAYACAAAACEA&#10;OP0h/9YAAACUAQAACwAAAAAAAAAAAAAAAAAvAQAAX3JlbHMvLnJlbHNQSwECLQAUAAYACAAAACEA&#10;63hXCYECAABgBQAADgAAAAAAAAAAAAAAAAAuAgAAZHJzL2Uyb0RvYy54bWxQSwECLQAUAAYACAAA&#10;ACEA77fc8uMAAAANAQAADwAAAAAAAAAAAAAAAADbBAAAZHJzL2Rvd25yZXYueG1sUEsFBgAAAAAE&#10;AAQA8wAAAOsFAAAAAA==&#10;" fillcolor="#0f9ed5 [3207]" stroked="f">
                    <v:textbox inset="18.3mm,6.6mm,31mm">
                      <w:txbxContent>
                        <w:p w14:paraId="3FE469D0" w14:textId="24F008B4" w:rsidR="008F70F8" w:rsidRPr="00A86FDF" w:rsidRDefault="008F70F8" w:rsidP="008F70F8">
                          <w:pPr>
                            <w:tabs>
                              <w:tab w:val="left" w:pos="3261"/>
                            </w:tabs>
                            <w:spacing w:after="0"/>
                            <w:rPr>
                              <w:b/>
                              <w:color w:val="FFFFFF" w:themeColor="background1"/>
                              <w:sz w:val="48"/>
                              <w:szCs w:val="48"/>
                            </w:rPr>
                          </w:pPr>
                          <w:r>
                            <w:rPr>
                              <w:b/>
                              <w:color w:val="FFFFFF" w:themeColor="background1"/>
                              <w:sz w:val="48"/>
                              <w:szCs w:val="48"/>
                            </w:rPr>
                            <w:t>ITAP Handbook for Schools</w:t>
                          </w:r>
                          <w:r w:rsidR="001B4119">
                            <w:rPr>
                              <w:b/>
                              <w:color w:val="FFFFFF" w:themeColor="background1"/>
                              <w:sz w:val="48"/>
                              <w:szCs w:val="48"/>
                            </w:rPr>
                            <w:t xml:space="preserve">: </w:t>
                          </w:r>
                          <w:r w:rsidR="0027485F">
                            <w:rPr>
                              <w:b/>
                              <w:color w:val="FFFFFF" w:themeColor="background1"/>
                              <w:sz w:val="48"/>
                              <w:szCs w:val="48"/>
                            </w:rPr>
                            <w:t>Adaptive Teaching</w:t>
                          </w:r>
                        </w:p>
                        <w:p w14:paraId="03ECCB6D" w14:textId="5F280D95" w:rsidR="0017741D" w:rsidRDefault="0017741D" w:rsidP="008F70F8">
                          <w:pPr>
                            <w:tabs>
                              <w:tab w:val="left" w:pos="3261"/>
                            </w:tabs>
                            <w:spacing w:after="0"/>
                            <w:rPr>
                              <w:b/>
                              <w:color w:val="FFFFFF" w:themeColor="background1"/>
                              <w:sz w:val="28"/>
                              <w:szCs w:val="28"/>
                            </w:rPr>
                          </w:pPr>
                          <w:r>
                            <w:rPr>
                              <w:b/>
                              <w:color w:val="FFFFFF" w:themeColor="background1"/>
                              <w:sz w:val="52"/>
                              <w:szCs w:val="52"/>
                            </w:rPr>
                            <w:t>1</w:t>
                          </w:r>
                          <w:r w:rsidR="00802D14">
                            <w:rPr>
                              <w:b/>
                              <w:color w:val="FFFFFF" w:themeColor="background1"/>
                              <w:sz w:val="52"/>
                              <w:szCs w:val="52"/>
                            </w:rPr>
                            <w:t>2</w:t>
                          </w:r>
                          <w:r w:rsidRPr="0017741D">
                            <w:rPr>
                              <w:b/>
                              <w:color w:val="FFFFFF" w:themeColor="background1"/>
                              <w:sz w:val="52"/>
                              <w:szCs w:val="52"/>
                              <w:vertAlign w:val="superscript"/>
                            </w:rPr>
                            <w:t>th</w:t>
                          </w:r>
                          <w:r w:rsidR="00633883">
                            <w:rPr>
                              <w:b/>
                              <w:color w:val="FFFFFF" w:themeColor="background1"/>
                              <w:sz w:val="52"/>
                              <w:szCs w:val="52"/>
                              <w:vertAlign w:val="superscript"/>
                            </w:rPr>
                            <w:t>-</w:t>
                          </w:r>
                          <w:r>
                            <w:rPr>
                              <w:b/>
                              <w:color w:val="FFFFFF" w:themeColor="background1"/>
                              <w:sz w:val="52"/>
                              <w:szCs w:val="52"/>
                            </w:rPr>
                            <w:t xml:space="preserve"> </w:t>
                          </w:r>
                          <w:r w:rsidR="00633883">
                            <w:rPr>
                              <w:b/>
                              <w:color w:val="FFFFFF" w:themeColor="background1"/>
                              <w:sz w:val="52"/>
                              <w:szCs w:val="52"/>
                            </w:rPr>
                            <w:t>1</w:t>
                          </w:r>
                          <w:r w:rsidR="00802D14">
                            <w:rPr>
                              <w:b/>
                              <w:color w:val="FFFFFF" w:themeColor="background1"/>
                              <w:sz w:val="52"/>
                              <w:szCs w:val="52"/>
                            </w:rPr>
                            <w:t>5</w:t>
                          </w:r>
                          <w:r w:rsidR="00633883" w:rsidRPr="00633883">
                            <w:rPr>
                              <w:b/>
                              <w:color w:val="FFFFFF" w:themeColor="background1"/>
                              <w:sz w:val="52"/>
                              <w:szCs w:val="52"/>
                              <w:vertAlign w:val="superscript"/>
                            </w:rPr>
                            <w:t>th</w:t>
                          </w:r>
                          <w:r w:rsidR="00633883">
                            <w:rPr>
                              <w:b/>
                              <w:color w:val="FFFFFF" w:themeColor="background1"/>
                              <w:sz w:val="52"/>
                              <w:szCs w:val="52"/>
                            </w:rPr>
                            <w:t xml:space="preserve"> </w:t>
                          </w:r>
                          <w:r w:rsidR="0027485F">
                            <w:rPr>
                              <w:b/>
                              <w:color w:val="FFFFFF" w:themeColor="background1"/>
                              <w:sz w:val="52"/>
                              <w:szCs w:val="52"/>
                            </w:rPr>
                            <w:t>April</w:t>
                          </w:r>
                          <w:r>
                            <w:rPr>
                              <w:b/>
                              <w:color w:val="FFFFFF" w:themeColor="background1"/>
                              <w:sz w:val="52"/>
                              <w:szCs w:val="52"/>
                            </w:rPr>
                            <w:t xml:space="preserve"> 202</w:t>
                          </w:r>
                          <w:r w:rsidR="00802D14">
                            <w:rPr>
                              <w:b/>
                              <w:color w:val="FFFFFF" w:themeColor="background1"/>
                              <w:sz w:val="52"/>
                              <w:szCs w:val="52"/>
                            </w:rPr>
                            <w:t>7</w:t>
                          </w:r>
                          <w:r w:rsidRPr="0017741D">
                            <w:rPr>
                              <w:b/>
                              <w:color w:val="FFFFFF" w:themeColor="background1"/>
                              <w:sz w:val="28"/>
                              <w:szCs w:val="28"/>
                            </w:rPr>
                            <w:t xml:space="preserve"> </w:t>
                          </w:r>
                        </w:p>
                        <w:p w14:paraId="38BC1F3D" w14:textId="11DFF256" w:rsidR="008F70F8" w:rsidRPr="00F33F5B" w:rsidRDefault="0017741D" w:rsidP="008F70F8">
                          <w:pPr>
                            <w:tabs>
                              <w:tab w:val="left" w:pos="3261"/>
                            </w:tabs>
                            <w:spacing w:after="0"/>
                            <w:rPr>
                              <w:b/>
                              <w:color w:val="FFFFFF" w:themeColor="background1"/>
                              <w:sz w:val="52"/>
                              <w:szCs w:val="52"/>
                            </w:rPr>
                          </w:pPr>
                          <w:r w:rsidRPr="0017741D">
                            <w:rPr>
                              <w:b/>
                              <w:color w:val="FFFFFF" w:themeColor="background1"/>
                              <w:sz w:val="28"/>
                              <w:szCs w:val="28"/>
                            </w:rPr>
                            <w:t>(</w:t>
                          </w:r>
                          <w:r>
                            <w:rPr>
                              <w:b/>
                              <w:color w:val="FFFFFF" w:themeColor="background1"/>
                              <w:sz w:val="28"/>
                              <w:szCs w:val="28"/>
                            </w:rPr>
                            <w:t>I</w:t>
                          </w:r>
                          <w:r w:rsidRPr="0017741D">
                            <w:rPr>
                              <w:b/>
                              <w:color w:val="FFFFFF" w:themeColor="background1"/>
                              <w:sz w:val="28"/>
                              <w:szCs w:val="28"/>
                            </w:rPr>
                            <w:t xml:space="preserve">n </w:t>
                          </w:r>
                          <w:r w:rsidR="00633883" w:rsidRPr="00F820BD">
                            <w:rPr>
                              <w:b/>
                              <w:color w:val="FFFFFF" w:themeColor="background1"/>
                              <w:sz w:val="28"/>
                              <w:szCs w:val="28"/>
                              <w:u w:val="single"/>
                            </w:rPr>
                            <w:t>Main</w:t>
                          </w:r>
                          <w:r w:rsidRPr="00F820BD">
                            <w:rPr>
                              <w:b/>
                              <w:color w:val="FFFFFF" w:themeColor="background1"/>
                              <w:sz w:val="28"/>
                              <w:szCs w:val="28"/>
                              <w:u w:val="single"/>
                            </w:rPr>
                            <w:t xml:space="preserve"> Placement schools</w:t>
                          </w:r>
                          <w:r w:rsidR="00012903">
                            <w:rPr>
                              <w:b/>
                              <w:color w:val="FFFFFF" w:themeColor="background1"/>
                              <w:sz w:val="28"/>
                              <w:szCs w:val="28"/>
                              <w:u w:val="single"/>
                            </w:rPr>
                            <w:t xml:space="preserve"> on Wednesday</w:t>
                          </w:r>
                          <w:r w:rsidRPr="00F820BD">
                            <w:rPr>
                              <w:b/>
                              <w:color w:val="FFFFFF" w:themeColor="background1"/>
                              <w:sz w:val="28"/>
                              <w:szCs w:val="28"/>
                              <w:u w:val="single"/>
                            </w:rPr>
                            <w:t xml:space="preserve"> 1</w:t>
                          </w:r>
                          <w:r w:rsidR="00802D14">
                            <w:rPr>
                              <w:b/>
                              <w:color w:val="FFFFFF" w:themeColor="background1"/>
                              <w:sz w:val="28"/>
                              <w:szCs w:val="28"/>
                              <w:u w:val="single"/>
                            </w:rPr>
                            <w:t>4</w:t>
                          </w:r>
                          <w:r w:rsidR="00633883" w:rsidRPr="00012903">
                            <w:rPr>
                              <w:b/>
                              <w:color w:val="FFFFFF" w:themeColor="background1"/>
                              <w:sz w:val="28"/>
                              <w:szCs w:val="28"/>
                              <w:u w:val="single"/>
                              <w:vertAlign w:val="superscript"/>
                            </w:rPr>
                            <w:t>th</w:t>
                          </w:r>
                          <w:r w:rsidR="00012903">
                            <w:rPr>
                              <w:b/>
                              <w:color w:val="FFFFFF" w:themeColor="background1"/>
                              <w:sz w:val="28"/>
                              <w:szCs w:val="28"/>
                              <w:u w:val="single"/>
                            </w:rPr>
                            <w:t xml:space="preserve"> and Thursday </w:t>
                          </w:r>
                          <w:r w:rsidRPr="00F820BD">
                            <w:rPr>
                              <w:b/>
                              <w:color w:val="FFFFFF" w:themeColor="background1"/>
                              <w:sz w:val="28"/>
                              <w:szCs w:val="28"/>
                              <w:u w:val="single"/>
                            </w:rPr>
                            <w:t>1</w:t>
                          </w:r>
                          <w:r w:rsidR="00802D14">
                            <w:rPr>
                              <w:b/>
                              <w:color w:val="FFFFFF" w:themeColor="background1"/>
                              <w:sz w:val="28"/>
                              <w:szCs w:val="28"/>
                              <w:u w:val="single"/>
                            </w:rPr>
                            <w:t>5</w:t>
                          </w:r>
                          <w:r w:rsidRPr="00F820BD">
                            <w:rPr>
                              <w:b/>
                              <w:color w:val="FFFFFF" w:themeColor="background1"/>
                              <w:sz w:val="28"/>
                              <w:szCs w:val="28"/>
                              <w:u w:val="single"/>
                              <w:vertAlign w:val="superscript"/>
                            </w:rPr>
                            <w:t>th</w:t>
                          </w:r>
                          <w:r w:rsidRPr="00F820BD">
                            <w:rPr>
                              <w:b/>
                              <w:color w:val="FFFFFF" w:themeColor="background1"/>
                              <w:sz w:val="28"/>
                              <w:szCs w:val="28"/>
                              <w:u w:val="single"/>
                            </w:rPr>
                            <w:t xml:space="preserve"> </w:t>
                          </w:r>
                          <w:r w:rsidR="00633883" w:rsidRPr="00F820BD">
                            <w:rPr>
                              <w:b/>
                              <w:color w:val="FFFFFF" w:themeColor="background1"/>
                              <w:sz w:val="28"/>
                              <w:szCs w:val="28"/>
                              <w:u w:val="single"/>
                            </w:rPr>
                            <w:t>April</w:t>
                          </w:r>
                          <w:r w:rsidRPr="0017741D">
                            <w:rPr>
                              <w:b/>
                              <w:color w:val="FFFFFF" w:themeColor="background1"/>
                              <w:sz w:val="28"/>
                              <w:szCs w:val="28"/>
                            </w:rPr>
                            <w:t>)</w:t>
                          </w:r>
                          <w:r>
                            <w:rPr>
                              <w:b/>
                              <w:color w:val="FFFFFF" w:themeColor="background1"/>
                              <w:sz w:val="52"/>
                              <w:szCs w:val="52"/>
                            </w:rPr>
                            <w:t xml:space="preserve">  </w:t>
                          </w:r>
                        </w:p>
                        <w:p w14:paraId="2407365D" w14:textId="77777777" w:rsidR="008F70F8" w:rsidRDefault="008F70F8" w:rsidP="008F70F8">
                          <w:pPr>
                            <w:tabs>
                              <w:tab w:val="left" w:pos="3261"/>
                            </w:tabs>
                            <w:spacing w:before="120" w:after="0"/>
                            <w:rPr>
                              <w:color w:val="FFFFFF" w:themeColor="background1"/>
                              <w:sz w:val="40"/>
                              <w:szCs w:val="40"/>
                            </w:rPr>
                          </w:pPr>
                          <w:r w:rsidRPr="00A86FDF">
                            <w:rPr>
                              <w:color w:val="FFFFFF" w:themeColor="background1"/>
                              <w:sz w:val="40"/>
                              <w:szCs w:val="40"/>
                            </w:rPr>
                            <w:t>PGCE (</w:t>
                          </w:r>
                          <w:r>
                            <w:rPr>
                              <w:color w:val="FFFFFF" w:themeColor="background1"/>
                              <w:sz w:val="40"/>
                              <w:szCs w:val="40"/>
                            </w:rPr>
                            <w:t>Secondary</w:t>
                          </w:r>
                          <w:r w:rsidRPr="00A86FDF">
                            <w:rPr>
                              <w:color w:val="FFFFFF" w:themeColor="background1"/>
                              <w:sz w:val="40"/>
                              <w:szCs w:val="40"/>
                            </w:rPr>
                            <w:t>) Programme</w:t>
                          </w:r>
                        </w:p>
                        <w:p w14:paraId="43BD4109" w14:textId="77777777" w:rsidR="008F70F8" w:rsidRDefault="008F70F8" w:rsidP="008F70F8">
                          <w:pPr>
                            <w:tabs>
                              <w:tab w:val="left" w:pos="3261"/>
                            </w:tabs>
                            <w:spacing w:before="120" w:after="0"/>
                            <w:rPr>
                              <w:color w:val="FFFFFF" w:themeColor="background1"/>
                              <w:sz w:val="40"/>
                              <w:szCs w:val="40"/>
                            </w:rPr>
                          </w:pPr>
                        </w:p>
                        <w:p w14:paraId="4E74D966" w14:textId="77777777" w:rsidR="008F70F8" w:rsidRPr="00417DC6" w:rsidRDefault="008F70F8" w:rsidP="008F70F8">
                          <w:pPr>
                            <w:rPr>
                              <w:color w:val="FFFFFF" w:themeColor="background1"/>
                              <w:sz w:val="22"/>
                            </w:rPr>
                          </w:pPr>
                          <w:r w:rsidRPr="00417DC6">
                            <w:rPr>
                              <w:color w:val="FFFFFF" w:themeColor="background1"/>
                              <w:sz w:val="22"/>
                            </w:rPr>
                            <w:t>Emily Henry: Associate Programme</w:t>
                          </w:r>
                          <w:r>
                            <w:rPr>
                              <w:color w:val="FFFFFF" w:themeColor="background1"/>
                              <w:sz w:val="22"/>
                            </w:rPr>
                            <w:t xml:space="preserve"> Director, PGCE Secondary.</w:t>
                          </w:r>
                        </w:p>
                        <w:p w14:paraId="73C503CE" w14:textId="77777777" w:rsidR="008F70F8" w:rsidRPr="00A86FDF" w:rsidRDefault="008F70F8" w:rsidP="008F70F8">
                          <w:pPr>
                            <w:tabs>
                              <w:tab w:val="left" w:pos="3261"/>
                            </w:tabs>
                            <w:spacing w:before="120" w:after="0"/>
                            <w:rPr>
                              <w:color w:val="FFFFFF" w:themeColor="background1"/>
                              <w:sz w:val="40"/>
                              <w:szCs w:val="40"/>
                            </w:rPr>
                          </w:pPr>
                        </w:p>
                        <w:p w14:paraId="682FE94C" w14:textId="77777777" w:rsidR="008F70F8" w:rsidRPr="00405932" w:rsidRDefault="008F70F8" w:rsidP="008F70F8">
                          <w:pPr>
                            <w:tabs>
                              <w:tab w:val="left" w:pos="3261"/>
                            </w:tabs>
                            <w:spacing w:after="0" w:line="240" w:lineRule="auto"/>
                            <w:rPr>
                              <w:color w:val="FFFFFF" w:themeColor="background1"/>
                              <w:sz w:val="40"/>
                              <w:szCs w:val="40"/>
                            </w:rPr>
                          </w:pPr>
                        </w:p>
                      </w:txbxContent>
                    </v:textbox>
                    <w10:wrap anchorx="page"/>
                  </v:shape>
                </w:pict>
              </mc:Fallback>
            </mc:AlternateContent>
          </w:r>
          <w:r w:rsidR="003E5C0A">
            <w:rPr>
              <w:noProof/>
            </w:rPr>
            <mc:AlternateContent>
              <mc:Choice Requires="wps">
                <w:drawing>
                  <wp:anchor distT="0" distB="0" distL="114300" distR="114300" simplePos="0" relativeHeight="251666432" behindDoc="0" locked="0" layoutInCell="1" allowOverlap="1" wp14:anchorId="08AD841E" wp14:editId="05A25808">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rPr>
                                    <w:sz w:val="18"/>
                                    <w:szCs w:val="18"/>
                                  </w:rPr>
                                </w:sdtEndPr>
                                <w:sdtContent>
                                  <w:p w14:paraId="5B2F8324" w14:textId="2F832D4D" w:rsidR="003E5C0A" w:rsidRDefault="00D3234A" w:rsidP="003E5C0A">
                                    <w:pPr>
                                      <w:pStyle w:val="NoSpacing"/>
                                      <w:jc w:val="right"/>
                                      <w:rPr>
                                        <w:color w:val="595959" w:themeColor="text1" w:themeTint="A6"/>
                                        <w:sz w:val="18"/>
                                        <w:szCs w:val="18"/>
                                      </w:rPr>
                                    </w:pPr>
                                    <w:r>
                                      <w:rPr>
                                        <w:color w:val="595959" w:themeColor="text1" w:themeTint="A6"/>
                                        <w:sz w:val="28"/>
                                        <w:szCs w:val="28"/>
                                      </w:rPr>
                                      <w:t>Emily Henry</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 w14:anchorId="08AD841E" id="Text Box 52" o:spid="_x0000_s1027" type="#_x0000_t202" style="position:absolute;left:0;text-align:left;margin-left:0;margin-top:0;width:8in;height:1in;z-index:251666432;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rawIAAD8FAAAOAAAAZHJzL2Uyb0RvYy54bWysVN9P2zAQfp+0/8Hy+0gKtOsiUtSBmCZV&#10;gAYTz65j02iOz7OvTbq/fmcnaRHbC9NenIvvu9/f+eKyawzbKR9qsCWfnOScKSuhqu1zyb8/3nyY&#10;cxZQ2EoYsKrkexX45eL9u4vWFeoUNmAq5Rk5saFoXck3iK7IsiA3qhHhBJyypNTgG4H065+zyouW&#10;vDcmO83zWdaCr5wHqUKg2+teyRfJv9ZK4p3WQSEzJafcMJ0+net4ZosLUTx74Ta1HNIQ/5BFI2pL&#10;QQ+urgUKtvX1H66aWnoIoPFEQpOB1rVUqQaqZpK/quZhI5xKtVBzgju0Kfw/t/J29+DuPcPuM3Q0&#10;wNiQ1oUi0GWsp9O+iV/KlJGeWrg/tE11yCRdfjybTGkWnEnSfZqcn5NMbrKjtfMBvyhoWBRK7mks&#10;qVtitwrYQ0dIDGbhpjYmjcZY1pZ8djbNk8FBQ86NjViVhjy4OWaeJNwbFTHGflOa1VUqIF4keqkr&#10;49lOEDGElMpiqj35JXREaUriLYYD/pjVW4z7OsbIYPFg3NQWfKr+VdrVjzFl3eOp5y/qjiJ2644K&#10;fzHYNVR7mreHfhWCkzc1DWUlAt4LT9ynOdI+4x0d2gA1HwaJsw34X3+7j3iiJGk5a2mXSh5+boVX&#10;nJmvlsg6meV5IgimX4rgkzCbT+eRN+vx2m6bK6CBTOjRcDKJEYxmFLWH5ok2fhkDkkpYSWFLvh7F&#10;K+yXm14MqZbLBKJNcwJX9sHJ6DrOJ7LtsXsS3g2URCLzLYwLJ4pXzOyx0dLCcoug60Tb2OK+oUPr&#10;aUsT8YcXJT4DL/8T6vjuLX4DAAD//wMAUEsDBBQABgAIAAAAIQDsCl+U3QAAAAYBAAAPAAAAZHJz&#10;L2Rvd25yZXYueG1sTI9BS8NAEIXvQv/DMoIXsbstqZSYTSlVQcFLW0GPm+yYBLOzIbtpU3+9Uy/1&#10;MszjDW++l61G14oD9qHxpGE2VSCQSm8bqjS875/vliBCNGRN6wk1nDDAKp9cZSa1/khbPOxiJTiE&#10;Qmo01DF2qZShrNGZMPUdEntfvncmsuwraXtz5HDXyrlS99KZhvhDbTrc1Fh+7wan4fFVLU/75Of2&#10;rfvcFB/qSaqXQWp9cz2uH0BEHOPlGM74jA45MxV+IBtEq4GLxL959maLOeuCtyRRIPNM/sfPfwEA&#10;AP//AwBQSwECLQAUAAYACAAAACEAtoM4kv4AAADhAQAAEwAAAAAAAAAAAAAAAAAAAAAAW0NvbnRl&#10;bnRfVHlwZXNdLnhtbFBLAQItABQABgAIAAAAIQA4/SH/1gAAAJQBAAALAAAAAAAAAAAAAAAAAC8B&#10;AABfcmVscy8ucmVsc1BLAQItABQABgAIAAAAIQD+aS/rawIAAD8FAAAOAAAAAAAAAAAAAAAAAC4C&#10;AABkcnMvZTJvRG9jLnhtbFBLAQItABQABgAIAAAAIQDsCl+U3QAAAAYBAAAPAAAAAAAAAAAAAAAA&#10;AMUEAABkcnMvZG93bnJldi54bWxQSwUGAAAAAAQABADzAAAAzwU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rPr>
                              <w:sz w:val="18"/>
                              <w:szCs w:val="18"/>
                            </w:rPr>
                          </w:sdtEndPr>
                          <w:sdtContent>
                            <w:p w14:paraId="5B2F8324" w14:textId="2F832D4D" w:rsidR="003E5C0A" w:rsidRDefault="00D3234A" w:rsidP="003E5C0A">
                              <w:pPr>
                                <w:pStyle w:val="NoSpacing"/>
                                <w:jc w:val="right"/>
                                <w:rPr>
                                  <w:color w:val="595959" w:themeColor="text1" w:themeTint="A6"/>
                                  <w:sz w:val="18"/>
                                  <w:szCs w:val="18"/>
                                </w:rPr>
                              </w:pPr>
                              <w:r>
                                <w:rPr>
                                  <w:color w:val="595959" w:themeColor="text1" w:themeTint="A6"/>
                                  <w:sz w:val="28"/>
                                  <w:szCs w:val="28"/>
                                </w:rPr>
                                <w:t>Emily Henry</w:t>
                              </w:r>
                            </w:p>
                          </w:sdtContent>
                        </w:sdt>
                      </w:txbxContent>
                    </v:textbox>
                    <w10:wrap type="square" anchorx="page" anchory="page"/>
                  </v:shape>
                </w:pict>
              </mc:Fallback>
            </mc:AlternateContent>
          </w:r>
          <w:r w:rsidR="003E5C0A">
            <w:rPr>
              <w:noProof/>
            </w:rPr>
            <mc:AlternateContent>
              <mc:Choice Requires="wps">
                <w:drawing>
                  <wp:anchor distT="0" distB="0" distL="114300" distR="114300" simplePos="0" relativeHeight="251667456" behindDoc="0" locked="0" layoutInCell="1" allowOverlap="1" wp14:anchorId="667F4B23" wp14:editId="3C726C76">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5200" cy="1009650"/>
                    <wp:effectExtent l="0" t="0" r="0" b="0"/>
                    <wp:wrapSquare wrapText="bothSides"/>
                    <wp:docPr id="153" name="Text Box 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91B48C" w14:textId="20433CA5" w:rsidR="003E5C0A" w:rsidRPr="003E5C0A" w:rsidRDefault="003E5C0A" w:rsidP="003E5C0A">
                                <w:pPr>
                                  <w:pStyle w:val="NoSpacing"/>
                                  <w:rPr>
                                    <w:color w:val="595959" w:themeColor="text1" w:themeTint="A6"/>
                                    <w:sz w:val="20"/>
                                    <w:szCs w:val="20"/>
                                    <w:lang w:val="en-GB"/>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667F4B23" id="Text Box 53" o:spid="_x0000_s1028" type="#_x0000_t202" style="position:absolute;left:0;text-align:left;margin-left:0;margin-top:0;width:8in;height:79.5pt;z-index:251667456;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78EbgIAAEAFAAAOAAAAZHJzL2Uyb0RvYy54bWysVE1v2zAMvQ/YfxB0X+2kaJYFdYqsRYcB&#10;QVs0HXpWZKkxJouaxMTOfv0o2U66bJcOu8g0SfHj8VGXV21t2E75UIEt+Ogs50xZCWVlXwr+7en2&#10;w5SzgMKWwoBVBd+rwK/m799dNm6mxrABUyrPKIgNs8YVfIPoZlkW5EbVIpyBU5aMGnwtkH79S1Z6&#10;0VD02mTjPJ9kDfjSeZAqBNLedEY+T/G1VhLvtQ4KmSk41Ybp9OlcxzObX4rZixduU8m+DPEPVdSi&#10;spT0EOpGoGBbX/0Rqq6khwAazyTUGWhdSZV6oG5G+Uk3q41wKvVC4AR3gCn8v7DybrdyD55h+xla&#10;GmAEpHFhFkgZ+2m1r+OXKmVkJwj3B9hUi0yS8uP56IJmwZkk2yjPP00uErDZ8brzAb8oqFkUCu5p&#10;LgkusVsGpJTkOrjEbBZuK2PSbIxlTcEn5xTyNwvdMDZqVJpyH+ZYepJwb1T0MfZRaVaVqYOoSPxS&#10;18aznSBmCCmVxdR8ikve0UtTEW+52Psfq3rL5a6PITNYPFyuKws+dX9Sdvl9KFl3/gTkq76jiO26&#10;pcYLPh4mu4ZyTwP30O1CcPK2oqEsRcAH4Yn8NEhaaLynQxsg8KGXONuA//k3ffQnTpKVs4aWqeDh&#10;x1Z4xZn5aomto0meJ4Zg+qUMPgmT6cU0Emc9qO22vgYayIheDSeTGJ3RDKL2UD/Tyi9iQjIJKylt&#10;wXEQr7HbbnoypFoskhOtmhO4tCsnY+g4n8i2p/ZZeNdTEonNdzBsnJidMLPzTdRxiy0SPxNtI8Qd&#10;oD30tKaJzf2TEt+B1//J6/jwzX8BAAD//wMAUEsDBBQABgAIAAAAIQDGREMM2wAAAAYBAAAPAAAA&#10;ZHJzL2Rvd25yZXYueG1sTI9BS8NAEIXvgv9hGcGb3TQSa2M2RQpCVXqw9gdMs2MSzM6G7KZN/71T&#10;L3oZ5vGGN98rVpPr1JGG0Ho2MJ8loIgrb1uuDew/X+4eQYWIbLHzTAbOFGBVXl8VmFt/4g867mKt&#10;JIRDjgaaGPtc61A15DDMfE8s3pcfHEaRQ63tgCcJd51Ok+RBO2xZPjTY07qh6ns3OgPjfrPp39Kz&#10;f69ft4s2W/NiXN4bc3szPT+BijTFv2O44As6lMJ08CPboDoDUiT+zos3z1LRB9myZQK6LPR//PIH&#10;AAD//wMAUEsBAi0AFAAGAAgAAAAhALaDOJL+AAAA4QEAABMAAAAAAAAAAAAAAAAAAAAAAFtDb250&#10;ZW50X1R5cGVzXS54bWxQSwECLQAUAAYACAAAACEAOP0h/9YAAACUAQAACwAAAAAAAAAAAAAAAAAv&#10;AQAAX3JlbHMvLnJlbHNQSwECLQAUAAYACAAAACEAqSu/BG4CAABABQAADgAAAAAAAAAAAAAAAAAu&#10;AgAAZHJzL2Uyb0RvYy54bWxQSwECLQAUAAYACAAAACEAxkRDDNsAAAAGAQAADwAAAAAAAAAAAAAA&#10;AADIBAAAZHJzL2Rvd25yZXYueG1sUEsFBgAAAAAEAAQA8wAAANAFAAAAAA==&#10;" filled="f" stroked="f" strokeweight=".5pt">
                    <v:textbox style="mso-fit-shape-to-text:t" inset="126pt,0,54pt,0">
                      <w:txbxContent>
                        <w:p w14:paraId="4D91B48C" w14:textId="20433CA5" w:rsidR="003E5C0A" w:rsidRPr="003E5C0A" w:rsidRDefault="003E5C0A" w:rsidP="003E5C0A">
                          <w:pPr>
                            <w:pStyle w:val="NoSpacing"/>
                            <w:rPr>
                              <w:color w:val="595959" w:themeColor="text1" w:themeTint="A6"/>
                              <w:sz w:val="20"/>
                              <w:szCs w:val="20"/>
                              <w:lang w:val="en-GB"/>
                            </w:rPr>
                          </w:pPr>
                        </w:p>
                      </w:txbxContent>
                    </v:textbox>
                    <w10:wrap type="square" anchorx="page" anchory="page"/>
                  </v:shape>
                </w:pict>
              </mc:Fallback>
            </mc:AlternateContent>
          </w:r>
        </w:p>
        <w:p w14:paraId="56C182AD" w14:textId="452CB67C" w:rsidR="003E5C0A" w:rsidRDefault="003E5C0A"/>
        <w:p w14:paraId="28BF1245" w14:textId="44A79C5C" w:rsidR="003E5C0A" w:rsidRPr="0017741D" w:rsidRDefault="003E5C0A">
          <w:r>
            <w:br w:type="page"/>
          </w:r>
          <w:r w:rsidR="000130EB" w:rsidRPr="00FC2988">
            <w:rPr>
              <w:b/>
              <w:bCs/>
              <w:color w:val="0E2841" w:themeColor="text2"/>
              <w:sz w:val="22"/>
              <w:szCs w:val="22"/>
            </w:rPr>
            <w:lastRenderedPageBreak/>
            <w:t>Introduction</w:t>
          </w:r>
        </w:p>
        <w:p w14:paraId="2D5AF456" w14:textId="751B8E88" w:rsidR="00FC2988" w:rsidRPr="00FC2988" w:rsidRDefault="008D031E">
          <w:pPr>
            <w:rPr>
              <w:b/>
              <w:bCs/>
              <w:sz w:val="22"/>
              <w:szCs w:val="22"/>
            </w:rPr>
          </w:pPr>
          <w:r w:rsidRPr="00FC2988">
            <w:rPr>
              <w:sz w:val="22"/>
              <w:szCs w:val="22"/>
            </w:rPr>
            <w:t xml:space="preserve">ITAP was introduced by the government for all Initial Teacher Education </w:t>
          </w:r>
          <w:proofErr w:type="spellStart"/>
          <w:r w:rsidRPr="00FC2988">
            <w:rPr>
              <w:sz w:val="22"/>
              <w:szCs w:val="22"/>
            </w:rPr>
            <w:t>programmes</w:t>
          </w:r>
          <w:proofErr w:type="spellEnd"/>
          <w:r w:rsidRPr="00FC2988">
            <w:rPr>
              <w:sz w:val="22"/>
              <w:szCs w:val="22"/>
            </w:rPr>
            <w:t xml:space="preserve"> in </w:t>
          </w:r>
          <w:r w:rsidR="00A3671A" w:rsidRPr="00FC2988">
            <w:rPr>
              <w:sz w:val="22"/>
              <w:szCs w:val="22"/>
            </w:rPr>
            <w:t xml:space="preserve">England from 2023. </w:t>
          </w:r>
          <w:r w:rsidR="00840EC6" w:rsidRPr="00FC2988">
            <w:rPr>
              <w:sz w:val="22"/>
              <w:szCs w:val="22"/>
            </w:rPr>
            <w:t xml:space="preserve">The following key compliance requirements are taken from the DfE criteria which can be found here: </w:t>
          </w:r>
          <w:hyperlink r:id="rId9" w:history="1">
            <w:r w:rsidR="00FC2988" w:rsidRPr="00FC2988">
              <w:rPr>
                <w:rStyle w:val="Hyperlink"/>
                <w:b/>
                <w:bCs/>
                <w:sz w:val="22"/>
                <w:szCs w:val="22"/>
              </w:rPr>
              <w:t>https://assets.publishing.service.gov.uk/media/67d9a7caa87d546feeda01c4/Initial_teacher_training__ITT__criteria_and_supporting_advice_-_March_2025.pdf</w:t>
            </w:r>
          </w:hyperlink>
        </w:p>
        <w:p w14:paraId="6C0CF2A6" w14:textId="557AC745" w:rsidR="00853758" w:rsidRPr="00FC2988" w:rsidRDefault="00972A3D" w:rsidP="00527D0F">
          <w:pPr>
            <w:pStyle w:val="ListParagraph"/>
            <w:numPr>
              <w:ilvl w:val="0"/>
              <w:numId w:val="1"/>
            </w:numPr>
            <w:rPr>
              <w:sz w:val="22"/>
              <w:szCs w:val="22"/>
            </w:rPr>
          </w:pPr>
          <w:r w:rsidRPr="00FC2988">
            <w:rPr>
              <w:sz w:val="22"/>
              <w:szCs w:val="22"/>
            </w:rPr>
            <w:t>ITAP</w:t>
          </w:r>
          <w:r w:rsidR="00B3716E" w:rsidRPr="00FC2988">
            <w:rPr>
              <w:sz w:val="22"/>
              <w:szCs w:val="22"/>
            </w:rPr>
            <w:t xml:space="preserve"> equates to 20 days</w:t>
          </w:r>
          <w:r w:rsidR="00456363" w:rsidRPr="00FC2988">
            <w:rPr>
              <w:sz w:val="22"/>
              <w:szCs w:val="22"/>
            </w:rPr>
            <w:t xml:space="preserve"> and</w:t>
          </w:r>
          <w:r w:rsidRPr="00FC2988">
            <w:rPr>
              <w:sz w:val="22"/>
              <w:szCs w:val="22"/>
            </w:rPr>
            <w:t xml:space="preserve"> should be additional to the 120 days spent on general school placements.</w:t>
          </w:r>
          <w:r w:rsidR="00B3716E" w:rsidRPr="00FC2988">
            <w:rPr>
              <w:sz w:val="22"/>
              <w:szCs w:val="22"/>
            </w:rPr>
            <w:t xml:space="preserve"> Beginning teachers therefore have an additional 100 hours</w:t>
          </w:r>
          <w:r w:rsidR="00456363" w:rsidRPr="00FC2988">
            <w:rPr>
              <w:sz w:val="22"/>
              <w:szCs w:val="22"/>
            </w:rPr>
            <w:t xml:space="preserve"> of training</w:t>
          </w:r>
          <w:r w:rsidR="00B3716E" w:rsidRPr="00FC2988">
            <w:rPr>
              <w:sz w:val="22"/>
              <w:szCs w:val="22"/>
            </w:rPr>
            <w:t xml:space="preserve"> (</w:t>
          </w:r>
          <w:r w:rsidR="00456363" w:rsidRPr="00FC2988">
            <w:rPr>
              <w:sz w:val="22"/>
              <w:szCs w:val="22"/>
            </w:rPr>
            <w:t xml:space="preserve">during the 20 days of ITAP) </w:t>
          </w:r>
          <w:r w:rsidR="00C34157" w:rsidRPr="00FC2988">
            <w:rPr>
              <w:sz w:val="22"/>
              <w:szCs w:val="22"/>
            </w:rPr>
            <w:t>in their curriculum from 2024.</w:t>
          </w:r>
        </w:p>
        <w:p w14:paraId="205AB5F4" w14:textId="53814BC8" w:rsidR="00C34157" w:rsidRPr="00FC2988" w:rsidRDefault="00C34157" w:rsidP="00527D0F">
          <w:pPr>
            <w:pStyle w:val="ListParagraph"/>
            <w:numPr>
              <w:ilvl w:val="0"/>
              <w:numId w:val="1"/>
            </w:numPr>
            <w:rPr>
              <w:i/>
              <w:iCs/>
              <w:sz w:val="22"/>
              <w:szCs w:val="22"/>
              <w:u w:val="single"/>
            </w:rPr>
          </w:pPr>
          <w:r w:rsidRPr="00FC2988">
            <w:rPr>
              <w:sz w:val="22"/>
              <w:szCs w:val="22"/>
            </w:rPr>
            <w:t xml:space="preserve">ITAP content should be </w:t>
          </w:r>
          <w:r w:rsidR="007C2452" w:rsidRPr="00FC2988">
            <w:rPr>
              <w:sz w:val="22"/>
              <w:szCs w:val="22"/>
            </w:rPr>
            <w:t xml:space="preserve">based on </w:t>
          </w:r>
          <w:r w:rsidRPr="00FC2988">
            <w:rPr>
              <w:sz w:val="22"/>
              <w:szCs w:val="22"/>
            </w:rPr>
            <w:t xml:space="preserve">pivotal or foundational concepts of the planned ITT curriculum that are able to put into practice immediately and have potential to impact on classroom practice </w:t>
          </w:r>
          <w:r w:rsidRPr="00FC2988">
            <w:rPr>
              <w:i/>
              <w:iCs/>
              <w:sz w:val="22"/>
              <w:szCs w:val="22"/>
              <w:u w:val="single"/>
            </w:rPr>
            <w:t>irrespective of context</w:t>
          </w:r>
          <w:r w:rsidR="007C2452" w:rsidRPr="00FC2988">
            <w:rPr>
              <w:i/>
              <w:iCs/>
              <w:sz w:val="22"/>
              <w:szCs w:val="22"/>
              <w:u w:val="single"/>
            </w:rPr>
            <w:t>.</w:t>
          </w:r>
        </w:p>
        <w:p w14:paraId="06BDE95F" w14:textId="77777777" w:rsidR="00C701F7" w:rsidRPr="00FC2988" w:rsidRDefault="00527D0F" w:rsidP="00C701F7">
          <w:pPr>
            <w:pStyle w:val="ListParagraph"/>
            <w:numPr>
              <w:ilvl w:val="0"/>
              <w:numId w:val="1"/>
            </w:numPr>
            <w:rPr>
              <w:sz w:val="22"/>
              <w:szCs w:val="22"/>
            </w:rPr>
          </w:pPr>
          <w:r w:rsidRPr="00FC2988">
            <w:rPr>
              <w:sz w:val="22"/>
              <w:szCs w:val="22"/>
            </w:rPr>
            <w:t xml:space="preserve">It </w:t>
          </w:r>
          <w:r w:rsidRPr="00FC2988">
            <w:rPr>
              <w:b/>
              <w:bCs/>
              <w:sz w:val="22"/>
              <w:szCs w:val="22"/>
              <w:u w:val="single"/>
            </w:rPr>
            <w:t>must be additional to and distinct from</w:t>
          </w:r>
          <w:r w:rsidRPr="00FC2988">
            <w:rPr>
              <w:sz w:val="22"/>
              <w:szCs w:val="22"/>
            </w:rPr>
            <w:t xml:space="preserve"> the general placement itself.</w:t>
          </w:r>
        </w:p>
        <w:p w14:paraId="056B74D0" w14:textId="17F98CF8" w:rsidR="00B57C77" w:rsidRPr="00FC2988" w:rsidRDefault="00B57C77" w:rsidP="00C701F7">
          <w:pPr>
            <w:pStyle w:val="ListParagraph"/>
            <w:numPr>
              <w:ilvl w:val="0"/>
              <w:numId w:val="1"/>
            </w:numPr>
            <w:rPr>
              <w:sz w:val="22"/>
              <w:szCs w:val="22"/>
            </w:rPr>
          </w:pPr>
          <w:r w:rsidRPr="00FC2988">
            <w:rPr>
              <w:sz w:val="22"/>
              <w:szCs w:val="22"/>
            </w:rPr>
            <w:t xml:space="preserve">The aim of ITAP </w:t>
          </w:r>
          <w:r w:rsidR="00C701F7" w:rsidRPr="00FC2988">
            <w:rPr>
              <w:sz w:val="22"/>
              <w:szCs w:val="22"/>
            </w:rPr>
            <w:t>i</w:t>
          </w:r>
          <w:r w:rsidRPr="00FC2988">
            <w:rPr>
              <w:sz w:val="22"/>
              <w:szCs w:val="22"/>
            </w:rPr>
            <w:t xml:space="preserve">s to enable beginning teachers to </w:t>
          </w:r>
          <w:r w:rsidR="0019669D" w:rsidRPr="00FC2988">
            <w:rPr>
              <w:sz w:val="22"/>
              <w:szCs w:val="22"/>
            </w:rPr>
            <w:t>make clearer links between theory and practice in 3-5 key areas</w:t>
          </w:r>
          <w:r w:rsidR="00643AF8" w:rsidRPr="00FC2988">
            <w:rPr>
              <w:sz w:val="22"/>
              <w:szCs w:val="22"/>
            </w:rPr>
            <w:t xml:space="preserve"> of the ITT curriculum</w:t>
          </w:r>
          <w:r w:rsidR="0019669D" w:rsidRPr="00FC2988">
            <w:rPr>
              <w:sz w:val="22"/>
              <w:szCs w:val="22"/>
            </w:rPr>
            <w:t>.</w:t>
          </w:r>
          <w:r w:rsidR="00643AF8" w:rsidRPr="00FC2988">
            <w:rPr>
              <w:sz w:val="22"/>
              <w:szCs w:val="22"/>
            </w:rPr>
            <w:t xml:space="preserve"> These areas should be focused </w:t>
          </w:r>
          <w:r w:rsidR="00C701F7" w:rsidRPr="00FC2988">
            <w:rPr>
              <w:sz w:val="22"/>
              <w:szCs w:val="22"/>
            </w:rPr>
            <w:t xml:space="preserve">in order to </w:t>
          </w:r>
          <w:proofErr w:type="spellStart"/>
          <w:r w:rsidR="00C701F7" w:rsidRPr="00FC2988">
            <w:rPr>
              <w:sz w:val="22"/>
              <w:szCs w:val="22"/>
            </w:rPr>
            <w:t>maximise</w:t>
          </w:r>
          <w:proofErr w:type="spellEnd"/>
          <w:r w:rsidR="00C701F7" w:rsidRPr="00FC2988">
            <w:rPr>
              <w:sz w:val="22"/>
              <w:szCs w:val="22"/>
            </w:rPr>
            <w:t xml:space="preserve"> progress.</w:t>
          </w:r>
        </w:p>
        <w:p w14:paraId="456C2B7F" w14:textId="77777777" w:rsidR="002E7D05" w:rsidRPr="00FC2988" w:rsidRDefault="00C47509">
          <w:pPr>
            <w:rPr>
              <w:sz w:val="22"/>
              <w:szCs w:val="22"/>
            </w:rPr>
          </w:pPr>
          <w:r w:rsidRPr="00FC2988">
            <w:rPr>
              <w:sz w:val="22"/>
              <w:szCs w:val="22"/>
            </w:rPr>
            <w:t xml:space="preserve">It is important </w:t>
          </w:r>
          <w:r w:rsidR="008837EA" w:rsidRPr="00FC2988">
            <w:rPr>
              <w:sz w:val="22"/>
              <w:szCs w:val="22"/>
            </w:rPr>
            <w:t xml:space="preserve">to </w:t>
          </w:r>
          <w:proofErr w:type="spellStart"/>
          <w:r w:rsidR="008837EA" w:rsidRPr="00FC2988">
            <w:rPr>
              <w:sz w:val="22"/>
              <w:szCs w:val="22"/>
            </w:rPr>
            <w:t>emphasise</w:t>
          </w:r>
          <w:proofErr w:type="spellEnd"/>
          <w:r w:rsidR="008837EA" w:rsidRPr="00FC2988">
            <w:rPr>
              <w:sz w:val="22"/>
              <w:szCs w:val="22"/>
            </w:rPr>
            <w:t xml:space="preserve"> </w:t>
          </w:r>
          <w:r w:rsidRPr="00FC2988">
            <w:rPr>
              <w:sz w:val="22"/>
              <w:szCs w:val="22"/>
            </w:rPr>
            <w:t>that beginning</w:t>
          </w:r>
          <w:r w:rsidR="008837EA" w:rsidRPr="00FC2988">
            <w:rPr>
              <w:sz w:val="22"/>
              <w:szCs w:val="22"/>
            </w:rPr>
            <w:t xml:space="preserve"> teachers should only be involved in activities relating to ITAP during their time in school on these blocks.</w:t>
          </w:r>
        </w:p>
        <w:p w14:paraId="6A456E44" w14:textId="6E79B8BE" w:rsidR="001A257C" w:rsidRPr="00FC2988" w:rsidRDefault="00716372">
          <w:pPr>
            <w:rPr>
              <w:b/>
              <w:bCs/>
              <w:color w:val="0E2841" w:themeColor="text2"/>
              <w:sz w:val="22"/>
              <w:szCs w:val="22"/>
              <w:u w:val="single"/>
            </w:rPr>
          </w:pPr>
          <w:r w:rsidRPr="00FC2988">
            <w:rPr>
              <w:b/>
              <w:bCs/>
              <w:color w:val="0E2841" w:themeColor="text2"/>
              <w:sz w:val="22"/>
              <w:szCs w:val="22"/>
              <w:u w:val="single"/>
            </w:rPr>
            <w:t>Intent</w:t>
          </w:r>
        </w:p>
        <w:p w14:paraId="0288FB34" w14:textId="3B81917A" w:rsidR="00716372" w:rsidRDefault="00716372">
          <w:pPr>
            <w:rPr>
              <w:color w:val="0E2841" w:themeColor="text2"/>
              <w:sz w:val="22"/>
              <w:szCs w:val="22"/>
            </w:rPr>
          </w:pPr>
          <w:r w:rsidRPr="00FC2988">
            <w:rPr>
              <w:color w:val="0E2841" w:themeColor="text2"/>
              <w:sz w:val="22"/>
              <w:szCs w:val="22"/>
            </w:rPr>
            <w:t xml:space="preserve">ITAP is part of </w:t>
          </w:r>
          <w:r w:rsidR="00243DFF" w:rsidRPr="00FC2988">
            <w:rPr>
              <w:color w:val="0E2841" w:themeColor="text2"/>
              <w:sz w:val="22"/>
              <w:szCs w:val="22"/>
            </w:rPr>
            <w:t>our</w:t>
          </w:r>
          <w:r w:rsidRPr="00FC2988">
            <w:rPr>
              <w:color w:val="0E2841" w:themeColor="text2"/>
              <w:sz w:val="22"/>
              <w:szCs w:val="22"/>
            </w:rPr>
            <w:t xml:space="preserve"> </w:t>
          </w:r>
          <w:r w:rsidR="00243DFF" w:rsidRPr="00FC2988">
            <w:rPr>
              <w:color w:val="0E2841" w:themeColor="text2"/>
              <w:sz w:val="22"/>
              <w:szCs w:val="22"/>
            </w:rPr>
            <w:t>PGCE</w:t>
          </w:r>
          <w:r w:rsidRPr="00FC2988">
            <w:rPr>
              <w:color w:val="0E2841" w:themeColor="text2"/>
              <w:sz w:val="22"/>
              <w:szCs w:val="22"/>
            </w:rPr>
            <w:t xml:space="preserve"> curriculum</w:t>
          </w:r>
          <w:r w:rsidR="00243DFF" w:rsidRPr="00FC2988">
            <w:rPr>
              <w:color w:val="0E2841" w:themeColor="text2"/>
              <w:sz w:val="22"/>
              <w:szCs w:val="22"/>
            </w:rPr>
            <w:t xml:space="preserve"> and, whilst each block is </w:t>
          </w:r>
          <w:r w:rsidR="00107294" w:rsidRPr="00FC2988">
            <w:rPr>
              <w:color w:val="0E2841" w:themeColor="text2"/>
              <w:sz w:val="22"/>
              <w:szCs w:val="22"/>
            </w:rPr>
            <w:t>distinct, the</w:t>
          </w:r>
          <w:r w:rsidR="00243DFF" w:rsidRPr="00FC2988">
            <w:rPr>
              <w:color w:val="0E2841" w:themeColor="text2"/>
              <w:sz w:val="22"/>
              <w:szCs w:val="22"/>
            </w:rPr>
            <w:t xml:space="preserve"> timings and format of each ITAP have been carefully designed to complement the </w:t>
          </w:r>
          <w:r w:rsidR="00152BCC" w:rsidRPr="00FC2988">
            <w:rPr>
              <w:color w:val="0E2841" w:themeColor="text2"/>
              <w:sz w:val="22"/>
              <w:szCs w:val="22"/>
            </w:rPr>
            <w:t>phases of our wider curriculum</w:t>
          </w:r>
          <w:r w:rsidR="00F302CC" w:rsidRPr="00FC2988">
            <w:rPr>
              <w:color w:val="0E2841" w:themeColor="text2"/>
              <w:sz w:val="22"/>
              <w:szCs w:val="22"/>
            </w:rPr>
            <w:t xml:space="preserve">, </w:t>
          </w:r>
          <w:r w:rsidR="00525C30" w:rsidRPr="00FC2988">
            <w:rPr>
              <w:color w:val="0E2841" w:themeColor="text2"/>
              <w:sz w:val="22"/>
              <w:szCs w:val="22"/>
            </w:rPr>
            <w:t>becoming increasingly nuanced as the year develops</w:t>
          </w:r>
          <w:r w:rsidR="001B268C">
            <w:rPr>
              <w:color w:val="0E2841" w:themeColor="text2"/>
              <w:sz w:val="22"/>
              <w:szCs w:val="22"/>
            </w:rPr>
            <w:t xml:space="preserve"> in line with models of </w:t>
          </w:r>
          <w:r w:rsidR="00E8507F">
            <w:rPr>
              <w:color w:val="0E2841" w:themeColor="text2"/>
              <w:sz w:val="22"/>
              <w:szCs w:val="22"/>
            </w:rPr>
            <w:t xml:space="preserve">beginning </w:t>
          </w:r>
          <w:r w:rsidR="001B268C">
            <w:rPr>
              <w:color w:val="0E2841" w:themeColor="text2"/>
              <w:sz w:val="22"/>
              <w:szCs w:val="22"/>
            </w:rPr>
            <w:t>teacher development discussed during</w:t>
          </w:r>
          <w:r w:rsidR="00E8507F">
            <w:rPr>
              <w:color w:val="0E2841" w:themeColor="text2"/>
              <w:sz w:val="22"/>
              <w:szCs w:val="22"/>
            </w:rPr>
            <w:t xml:space="preserve"> the</w:t>
          </w:r>
          <w:r w:rsidR="001B268C">
            <w:rPr>
              <w:color w:val="0E2841" w:themeColor="text2"/>
              <w:sz w:val="22"/>
              <w:szCs w:val="22"/>
            </w:rPr>
            <w:t xml:space="preserve"> Level 1 mentor training</w:t>
          </w:r>
          <w:r w:rsidR="00525C30" w:rsidRPr="00FC2988">
            <w:rPr>
              <w:color w:val="0E2841" w:themeColor="text2"/>
              <w:sz w:val="22"/>
              <w:szCs w:val="22"/>
            </w:rPr>
            <w:t>.</w:t>
          </w:r>
        </w:p>
        <w:p w14:paraId="67F55660" w14:textId="20071C6F" w:rsidR="00F31CDB" w:rsidRPr="00FC2988" w:rsidRDefault="00A427CA">
          <w:pPr>
            <w:rPr>
              <w:color w:val="0E2841" w:themeColor="text2"/>
              <w:sz w:val="22"/>
              <w:szCs w:val="22"/>
            </w:rPr>
          </w:pPr>
          <w:r>
            <w:rPr>
              <w:color w:val="0E2841" w:themeColor="text2"/>
              <w:sz w:val="22"/>
              <w:szCs w:val="22"/>
            </w:rPr>
            <w:t xml:space="preserve">                                 </w:t>
          </w:r>
          <w:r>
            <w:rPr>
              <w:noProof/>
            </w:rPr>
            <w:drawing>
              <wp:inline distT="0" distB="0" distL="0" distR="0" wp14:anchorId="0C9A9429" wp14:editId="3B7C63C3">
                <wp:extent cx="4273156" cy="2781300"/>
                <wp:effectExtent l="0" t="0" r="0" b="0"/>
                <wp:docPr id="2057220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220145" name=""/>
                        <pic:cNvPicPr/>
                      </pic:nvPicPr>
                      <pic:blipFill rotWithShape="1">
                        <a:blip r:embed="rId10"/>
                        <a:srcRect l="19550" t="20512" r="19552" b="9022"/>
                        <a:stretch>
                          <a:fillRect/>
                        </a:stretch>
                      </pic:blipFill>
                      <pic:spPr bwMode="auto">
                        <a:xfrm>
                          <a:off x="0" y="0"/>
                          <a:ext cx="4279463" cy="2785405"/>
                        </a:xfrm>
                        <a:prstGeom prst="rect">
                          <a:avLst/>
                        </a:prstGeom>
                        <a:ln>
                          <a:noFill/>
                        </a:ln>
                        <a:extLst>
                          <a:ext uri="{53640926-AAD7-44D8-BBD7-CCE9431645EC}">
                            <a14:shadowObscured xmlns:a14="http://schemas.microsoft.com/office/drawing/2010/main"/>
                          </a:ext>
                        </a:extLst>
                      </pic:spPr>
                    </pic:pic>
                  </a:graphicData>
                </a:graphic>
              </wp:inline>
            </w:drawing>
          </w:r>
        </w:p>
        <w:p w14:paraId="43798E8C" w14:textId="1D010468" w:rsidR="001E3B2B" w:rsidRPr="00FC2988" w:rsidRDefault="00F302CC">
          <w:pPr>
            <w:rPr>
              <w:color w:val="0E2841" w:themeColor="text2"/>
              <w:sz w:val="22"/>
              <w:szCs w:val="22"/>
            </w:rPr>
          </w:pPr>
          <w:r w:rsidRPr="00FC2988">
            <w:rPr>
              <w:color w:val="0E2841" w:themeColor="text2"/>
              <w:sz w:val="22"/>
              <w:szCs w:val="22"/>
            </w:rPr>
            <w:lastRenderedPageBreak/>
            <w:t>The</w:t>
          </w:r>
          <w:r w:rsidR="00E8507F">
            <w:rPr>
              <w:color w:val="0E2841" w:themeColor="text2"/>
              <w:sz w:val="22"/>
              <w:szCs w:val="22"/>
            </w:rPr>
            <w:t xml:space="preserve"> </w:t>
          </w:r>
          <w:r w:rsidRPr="00FC2988">
            <w:rPr>
              <w:color w:val="0E2841" w:themeColor="text2"/>
              <w:sz w:val="22"/>
              <w:szCs w:val="22"/>
            </w:rPr>
            <w:t>Professional Studies curriculum starts</w:t>
          </w:r>
          <w:r w:rsidR="00B07AF1">
            <w:rPr>
              <w:color w:val="0E2841" w:themeColor="text2"/>
              <w:sz w:val="22"/>
              <w:szCs w:val="22"/>
            </w:rPr>
            <w:t xml:space="preserve"> in September</w:t>
          </w:r>
          <w:r w:rsidRPr="00FC2988">
            <w:rPr>
              <w:color w:val="0E2841" w:themeColor="text2"/>
              <w:sz w:val="22"/>
              <w:szCs w:val="22"/>
            </w:rPr>
            <w:t xml:space="preserve"> with an overview of high</w:t>
          </w:r>
          <w:r w:rsidR="007223D1">
            <w:rPr>
              <w:color w:val="0E2841" w:themeColor="text2"/>
              <w:sz w:val="22"/>
              <w:szCs w:val="22"/>
            </w:rPr>
            <w:t>-</w:t>
          </w:r>
          <w:r w:rsidRPr="00FC2988">
            <w:rPr>
              <w:color w:val="0E2841" w:themeColor="text2"/>
              <w:sz w:val="22"/>
              <w:szCs w:val="22"/>
            </w:rPr>
            <w:t>quality teaching and this is revisited throughout each ITAP</w:t>
          </w:r>
          <w:r w:rsidR="001D7EAB" w:rsidRPr="00FC2988">
            <w:rPr>
              <w:color w:val="0E2841" w:themeColor="text2"/>
              <w:sz w:val="22"/>
              <w:szCs w:val="22"/>
            </w:rPr>
            <w:t xml:space="preserve">. Whilst we look at specific </w:t>
          </w:r>
          <w:r w:rsidR="00B07AF1">
            <w:rPr>
              <w:color w:val="0E2841" w:themeColor="text2"/>
              <w:sz w:val="22"/>
              <w:szCs w:val="22"/>
            </w:rPr>
            <w:t>areas of focus</w:t>
          </w:r>
          <w:r w:rsidR="001D7EAB" w:rsidRPr="00FC2988">
            <w:rPr>
              <w:color w:val="0E2841" w:themeColor="text2"/>
              <w:sz w:val="22"/>
              <w:szCs w:val="22"/>
            </w:rPr>
            <w:t xml:space="preserve"> – for example EAL and SEND- the</w:t>
          </w:r>
          <w:r w:rsidR="00B31478" w:rsidRPr="00FC2988">
            <w:rPr>
              <w:color w:val="0E2841" w:themeColor="text2"/>
              <w:sz w:val="22"/>
              <w:szCs w:val="22"/>
            </w:rPr>
            <w:t xml:space="preserve"> message that we hope to convey through ITAP is that teaching is not about</w:t>
          </w:r>
          <w:r w:rsidR="00133D3F">
            <w:rPr>
              <w:color w:val="0E2841" w:themeColor="text2"/>
              <w:sz w:val="22"/>
              <w:szCs w:val="22"/>
            </w:rPr>
            <w:t xml:space="preserve"> learning how to</w:t>
          </w:r>
          <w:r w:rsidR="00B31478" w:rsidRPr="00FC2988">
            <w:rPr>
              <w:color w:val="0E2841" w:themeColor="text2"/>
              <w:sz w:val="22"/>
              <w:szCs w:val="22"/>
            </w:rPr>
            <w:t xml:space="preserve"> ‘teach EAL pupils’ or ‘pupils with Autism’ in a particular way</w:t>
          </w:r>
          <w:r w:rsidR="0012172F">
            <w:rPr>
              <w:color w:val="0E2841" w:themeColor="text2"/>
              <w:sz w:val="22"/>
              <w:szCs w:val="22"/>
            </w:rPr>
            <w:t>;</w:t>
          </w:r>
          <w:r w:rsidR="00B31478" w:rsidRPr="00FC2988">
            <w:rPr>
              <w:color w:val="0E2841" w:themeColor="text2"/>
              <w:sz w:val="22"/>
              <w:szCs w:val="22"/>
            </w:rPr>
            <w:t xml:space="preserve">  the </w:t>
          </w:r>
          <w:r w:rsidR="001D7EAB" w:rsidRPr="00FC2988">
            <w:rPr>
              <w:color w:val="0E2841" w:themeColor="text2"/>
              <w:sz w:val="22"/>
              <w:szCs w:val="22"/>
            </w:rPr>
            <w:t>focus is</w:t>
          </w:r>
          <w:r w:rsidR="00B31478" w:rsidRPr="00FC2988">
            <w:rPr>
              <w:color w:val="0E2841" w:themeColor="text2"/>
              <w:sz w:val="22"/>
              <w:szCs w:val="22"/>
            </w:rPr>
            <w:t xml:space="preserve"> </w:t>
          </w:r>
          <w:r w:rsidR="007B665A">
            <w:rPr>
              <w:color w:val="0E2841" w:themeColor="text2"/>
              <w:sz w:val="22"/>
              <w:szCs w:val="22"/>
            </w:rPr>
            <w:t xml:space="preserve">on </w:t>
          </w:r>
          <w:r w:rsidR="00B31478" w:rsidRPr="00FC2988">
            <w:rPr>
              <w:color w:val="0E2841" w:themeColor="text2"/>
              <w:sz w:val="22"/>
              <w:szCs w:val="22"/>
            </w:rPr>
            <w:t>returning to what constitutes high quality teaching for all pupils and applying these to different contexts</w:t>
          </w:r>
          <w:r w:rsidR="001D7EAB" w:rsidRPr="00FC2988">
            <w:rPr>
              <w:color w:val="0E2841" w:themeColor="text2"/>
              <w:sz w:val="22"/>
              <w:szCs w:val="22"/>
            </w:rPr>
            <w:t xml:space="preserve"> </w:t>
          </w:r>
          <w:r w:rsidR="00B31478" w:rsidRPr="00FC2988">
            <w:rPr>
              <w:color w:val="0E2841" w:themeColor="text2"/>
              <w:sz w:val="22"/>
              <w:szCs w:val="22"/>
            </w:rPr>
            <w:t>in order</w:t>
          </w:r>
          <w:r w:rsidR="001D7EAB" w:rsidRPr="00FC2988">
            <w:rPr>
              <w:color w:val="0E2841" w:themeColor="text2"/>
              <w:sz w:val="22"/>
              <w:szCs w:val="22"/>
            </w:rPr>
            <w:t xml:space="preserve"> </w:t>
          </w:r>
          <w:r w:rsidR="00B31478" w:rsidRPr="00FC2988">
            <w:rPr>
              <w:color w:val="0E2841" w:themeColor="text2"/>
              <w:sz w:val="22"/>
              <w:szCs w:val="22"/>
            </w:rPr>
            <w:t xml:space="preserve">to </w:t>
          </w:r>
          <w:r w:rsidR="002C246C" w:rsidRPr="00FC2988">
            <w:rPr>
              <w:color w:val="0E2841" w:themeColor="text2"/>
              <w:sz w:val="22"/>
              <w:szCs w:val="22"/>
            </w:rPr>
            <w:t>ensur</w:t>
          </w:r>
          <w:r w:rsidR="00B31478" w:rsidRPr="00FC2988">
            <w:rPr>
              <w:color w:val="0E2841" w:themeColor="text2"/>
              <w:sz w:val="22"/>
              <w:szCs w:val="22"/>
            </w:rPr>
            <w:t>e</w:t>
          </w:r>
          <w:r w:rsidR="002C246C" w:rsidRPr="00FC2988">
            <w:rPr>
              <w:color w:val="0E2841" w:themeColor="text2"/>
              <w:sz w:val="22"/>
              <w:szCs w:val="22"/>
            </w:rPr>
            <w:t xml:space="preserve"> that </w:t>
          </w:r>
          <w:r w:rsidR="00AD7A78" w:rsidRPr="00FC2988">
            <w:rPr>
              <w:color w:val="0E2841" w:themeColor="text2"/>
              <w:sz w:val="22"/>
              <w:szCs w:val="22"/>
            </w:rPr>
            <w:t xml:space="preserve">beginning teachers </w:t>
          </w:r>
          <w:r w:rsidR="002C246C" w:rsidRPr="00FC2988">
            <w:rPr>
              <w:color w:val="0E2841" w:themeColor="text2"/>
              <w:sz w:val="22"/>
              <w:szCs w:val="22"/>
            </w:rPr>
            <w:t>are always refining their practice</w:t>
          </w:r>
          <w:r w:rsidR="00B31478" w:rsidRPr="00FC2988">
            <w:rPr>
              <w:color w:val="0E2841" w:themeColor="text2"/>
              <w:sz w:val="22"/>
              <w:szCs w:val="22"/>
            </w:rPr>
            <w:t xml:space="preserve"> and maintaining </w:t>
          </w:r>
          <w:r w:rsidR="001E3B2B" w:rsidRPr="00FC2988">
            <w:rPr>
              <w:color w:val="0E2841" w:themeColor="text2"/>
              <w:sz w:val="22"/>
              <w:szCs w:val="22"/>
            </w:rPr>
            <w:t>high expectations.</w:t>
          </w:r>
        </w:p>
        <w:p w14:paraId="18217CCE" w14:textId="77280656" w:rsidR="00F302CC" w:rsidRPr="00FC2988" w:rsidRDefault="001E3B2B">
          <w:pPr>
            <w:rPr>
              <w:color w:val="0E2841" w:themeColor="text2"/>
              <w:sz w:val="22"/>
              <w:szCs w:val="22"/>
            </w:rPr>
          </w:pPr>
          <w:r w:rsidRPr="00FC2988">
            <w:rPr>
              <w:color w:val="0E2841" w:themeColor="text2"/>
              <w:sz w:val="22"/>
              <w:szCs w:val="22"/>
            </w:rPr>
            <w:t>Another key focus which runs throughout all ITAP blocks is</w:t>
          </w:r>
          <w:r w:rsidR="0012172F">
            <w:rPr>
              <w:color w:val="0E2841" w:themeColor="text2"/>
              <w:sz w:val="22"/>
              <w:szCs w:val="22"/>
            </w:rPr>
            <w:t xml:space="preserve"> </w:t>
          </w:r>
          <w:r w:rsidRPr="00FC2988">
            <w:rPr>
              <w:color w:val="0E2841" w:themeColor="text2"/>
              <w:sz w:val="22"/>
              <w:szCs w:val="22"/>
            </w:rPr>
            <w:t xml:space="preserve">the importance of language and communication. This begins with </w:t>
          </w:r>
          <w:r w:rsidR="000676FB" w:rsidRPr="00FC2988">
            <w:rPr>
              <w:color w:val="0E2841" w:themeColor="text2"/>
              <w:sz w:val="22"/>
              <w:szCs w:val="22"/>
            </w:rPr>
            <w:t>a</w:t>
          </w:r>
          <w:r w:rsidRPr="00FC2988">
            <w:rPr>
              <w:color w:val="0E2841" w:themeColor="text2"/>
              <w:sz w:val="22"/>
              <w:szCs w:val="22"/>
            </w:rPr>
            <w:t xml:space="preserve"> focus on clear instruction </w:t>
          </w:r>
          <w:r w:rsidR="00367BE8" w:rsidRPr="00FC2988">
            <w:rPr>
              <w:color w:val="0E2841" w:themeColor="text2"/>
              <w:sz w:val="22"/>
              <w:szCs w:val="22"/>
            </w:rPr>
            <w:t xml:space="preserve">in the </w:t>
          </w:r>
          <w:proofErr w:type="spellStart"/>
          <w:r w:rsidR="00367BE8" w:rsidRPr="00FC2988">
            <w:rPr>
              <w:color w:val="0E2841" w:themeColor="text2"/>
              <w:sz w:val="22"/>
              <w:szCs w:val="22"/>
            </w:rPr>
            <w:t>behaviour</w:t>
          </w:r>
          <w:proofErr w:type="spellEnd"/>
          <w:r w:rsidR="00367BE8" w:rsidRPr="00FC2988">
            <w:rPr>
              <w:color w:val="0E2841" w:themeColor="text2"/>
              <w:sz w:val="22"/>
              <w:szCs w:val="22"/>
            </w:rPr>
            <w:t xml:space="preserve"> ITAP</w:t>
          </w:r>
          <w:r w:rsidR="002C246C" w:rsidRPr="00FC2988">
            <w:rPr>
              <w:color w:val="0E2841" w:themeColor="text2"/>
              <w:sz w:val="22"/>
              <w:szCs w:val="22"/>
            </w:rPr>
            <w:t xml:space="preserve"> </w:t>
          </w:r>
          <w:r w:rsidR="000676FB" w:rsidRPr="00FC2988">
            <w:rPr>
              <w:color w:val="0E2841" w:themeColor="text2"/>
              <w:sz w:val="22"/>
              <w:szCs w:val="22"/>
            </w:rPr>
            <w:t>and then progresses to a more specific focus on how assessment tasks are</w:t>
          </w:r>
          <w:r w:rsidR="008C36A0" w:rsidRPr="00FC2988">
            <w:rPr>
              <w:color w:val="0E2841" w:themeColor="text2"/>
              <w:sz w:val="22"/>
              <w:szCs w:val="22"/>
            </w:rPr>
            <w:t xml:space="preserve"> constructed in order to gain </w:t>
          </w:r>
          <w:r w:rsidR="00DC17E1" w:rsidRPr="00FC2988">
            <w:rPr>
              <w:color w:val="0E2841" w:themeColor="text2"/>
              <w:sz w:val="22"/>
              <w:szCs w:val="22"/>
            </w:rPr>
            <w:t xml:space="preserve">an accurate overview of learning; the SEND ITAP then continues to look at the importance of language </w:t>
          </w:r>
          <w:r w:rsidR="00D6391D" w:rsidRPr="00FC2988">
            <w:rPr>
              <w:color w:val="0E2841" w:themeColor="text2"/>
              <w:sz w:val="22"/>
              <w:szCs w:val="22"/>
            </w:rPr>
            <w:t>in explaining tasks but also in terms of framing our expectations</w:t>
          </w:r>
          <w:r w:rsidR="00DC17E1" w:rsidRPr="00FC2988">
            <w:rPr>
              <w:color w:val="0E2841" w:themeColor="text2"/>
              <w:sz w:val="22"/>
              <w:szCs w:val="22"/>
            </w:rPr>
            <w:t xml:space="preserve"> </w:t>
          </w:r>
          <w:r w:rsidR="002A04D8" w:rsidRPr="00FC2988">
            <w:rPr>
              <w:color w:val="0E2841" w:themeColor="text2"/>
              <w:sz w:val="22"/>
              <w:szCs w:val="22"/>
            </w:rPr>
            <w:t>of pupils</w:t>
          </w:r>
          <w:r w:rsidR="00000008" w:rsidRPr="00FC2988">
            <w:rPr>
              <w:color w:val="0E2841" w:themeColor="text2"/>
              <w:sz w:val="22"/>
              <w:szCs w:val="22"/>
            </w:rPr>
            <w:t xml:space="preserve">. In adaptive teaching the focus is on how teachers </w:t>
          </w:r>
          <w:r w:rsidR="00666220">
            <w:rPr>
              <w:color w:val="0E2841" w:themeColor="text2"/>
              <w:sz w:val="22"/>
              <w:szCs w:val="22"/>
            </w:rPr>
            <w:t>set high expectations</w:t>
          </w:r>
          <w:r w:rsidR="00C77511">
            <w:rPr>
              <w:color w:val="0E2841" w:themeColor="text2"/>
              <w:sz w:val="22"/>
              <w:szCs w:val="22"/>
            </w:rPr>
            <w:t xml:space="preserve"> for all pupils through</w:t>
          </w:r>
          <w:r w:rsidR="008F1157">
            <w:rPr>
              <w:color w:val="0E2841" w:themeColor="text2"/>
              <w:sz w:val="22"/>
              <w:szCs w:val="22"/>
            </w:rPr>
            <w:t xml:space="preserve"> returning to</w:t>
          </w:r>
          <w:r w:rsidR="00666220">
            <w:rPr>
              <w:color w:val="0E2841" w:themeColor="text2"/>
              <w:sz w:val="22"/>
              <w:szCs w:val="22"/>
            </w:rPr>
            <w:t xml:space="preserve"> </w:t>
          </w:r>
          <w:r w:rsidR="00455D2F">
            <w:rPr>
              <w:color w:val="0E2841" w:themeColor="text2"/>
              <w:sz w:val="22"/>
              <w:szCs w:val="22"/>
            </w:rPr>
            <w:t>look at scaffolding</w:t>
          </w:r>
          <w:r w:rsidR="008F1157">
            <w:rPr>
              <w:color w:val="0E2841" w:themeColor="text2"/>
              <w:sz w:val="22"/>
              <w:szCs w:val="22"/>
            </w:rPr>
            <w:t xml:space="preserve"> and high</w:t>
          </w:r>
          <w:r w:rsidR="00132BFE">
            <w:rPr>
              <w:color w:val="0E2841" w:themeColor="text2"/>
              <w:sz w:val="22"/>
              <w:szCs w:val="22"/>
            </w:rPr>
            <w:t>-</w:t>
          </w:r>
          <w:r w:rsidR="008F1157">
            <w:rPr>
              <w:color w:val="0E2841" w:themeColor="text2"/>
              <w:sz w:val="22"/>
              <w:szCs w:val="22"/>
            </w:rPr>
            <w:t xml:space="preserve"> quality instruction through the lens of EAL learners</w:t>
          </w:r>
          <w:r w:rsidR="00132BFE">
            <w:rPr>
              <w:color w:val="0E2841" w:themeColor="text2"/>
              <w:sz w:val="22"/>
              <w:szCs w:val="22"/>
            </w:rPr>
            <w:t>; they expand on this by exploring how teachers</w:t>
          </w:r>
          <w:r w:rsidR="008F1157">
            <w:rPr>
              <w:color w:val="0E2841" w:themeColor="text2"/>
              <w:sz w:val="22"/>
              <w:szCs w:val="22"/>
            </w:rPr>
            <w:t xml:space="preserve"> plan for misconceptions</w:t>
          </w:r>
          <w:r w:rsidR="00132BFE">
            <w:rPr>
              <w:color w:val="0E2841" w:themeColor="text2"/>
              <w:sz w:val="22"/>
              <w:szCs w:val="22"/>
            </w:rPr>
            <w:t>.</w:t>
          </w:r>
          <w:r w:rsidR="004772FC" w:rsidRPr="00FC2988">
            <w:rPr>
              <w:color w:val="0E2841" w:themeColor="text2"/>
              <w:sz w:val="22"/>
              <w:szCs w:val="22"/>
            </w:rPr>
            <w:t xml:space="preserve"> </w:t>
          </w:r>
          <w:r w:rsidR="00132BFE">
            <w:rPr>
              <w:color w:val="0E2841" w:themeColor="text2"/>
              <w:sz w:val="22"/>
              <w:szCs w:val="22"/>
            </w:rPr>
            <w:t>T</w:t>
          </w:r>
          <w:r w:rsidR="00C911A7" w:rsidRPr="00FC2988">
            <w:rPr>
              <w:color w:val="0E2841" w:themeColor="text2"/>
              <w:sz w:val="22"/>
              <w:szCs w:val="22"/>
            </w:rPr>
            <w:t>he final ITAP looks</w:t>
          </w:r>
          <w:r w:rsidR="00132BFE">
            <w:rPr>
              <w:color w:val="0E2841" w:themeColor="text2"/>
              <w:sz w:val="22"/>
              <w:szCs w:val="22"/>
            </w:rPr>
            <w:t xml:space="preserve"> again at high expectations and quality first teaching, with a focus on</w:t>
          </w:r>
          <w:r w:rsidR="00C911A7" w:rsidRPr="00FC2988">
            <w:rPr>
              <w:color w:val="0E2841" w:themeColor="text2"/>
              <w:sz w:val="22"/>
              <w:szCs w:val="22"/>
            </w:rPr>
            <w:t xml:space="preserve"> at the importance of consistency of language</w:t>
          </w:r>
          <w:r w:rsidR="00CB7B53" w:rsidRPr="00FC2988">
            <w:rPr>
              <w:color w:val="0E2841" w:themeColor="text2"/>
              <w:sz w:val="22"/>
              <w:szCs w:val="22"/>
            </w:rPr>
            <w:t xml:space="preserve"> </w:t>
          </w:r>
          <w:r w:rsidR="000F6C12" w:rsidRPr="00FC2988">
            <w:rPr>
              <w:color w:val="0E2841" w:themeColor="text2"/>
              <w:sz w:val="22"/>
              <w:szCs w:val="22"/>
            </w:rPr>
            <w:t>in the transition to secondary school.</w:t>
          </w:r>
        </w:p>
        <w:p w14:paraId="23BFE9A8" w14:textId="2076025D" w:rsidR="002E7D05" w:rsidRPr="00FC2988" w:rsidRDefault="002E7D05">
          <w:pPr>
            <w:rPr>
              <w:b/>
              <w:bCs/>
              <w:color w:val="0E2841" w:themeColor="text2"/>
              <w:sz w:val="22"/>
              <w:szCs w:val="22"/>
              <w:u w:val="single"/>
            </w:rPr>
          </w:pPr>
          <w:r w:rsidRPr="00FC2988">
            <w:rPr>
              <w:b/>
              <w:bCs/>
              <w:color w:val="0E2841" w:themeColor="text2"/>
              <w:sz w:val="22"/>
              <w:szCs w:val="22"/>
              <w:u w:val="single"/>
            </w:rPr>
            <w:t>An overview of all ITAP blocks</w:t>
          </w:r>
        </w:p>
        <w:p w14:paraId="092F7281" w14:textId="593B3EED" w:rsidR="002E7D05" w:rsidRPr="00FC2988" w:rsidRDefault="001A257C">
          <w:pPr>
            <w:rPr>
              <w:sz w:val="22"/>
              <w:szCs w:val="22"/>
            </w:rPr>
          </w:pPr>
          <w:r w:rsidRPr="0079373E">
            <w:rPr>
              <w:b/>
              <w:bCs/>
              <w:sz w:val="22"/>
              <w:szCs w:val="22"/>
            </w:rPr>
            <w:t>Monday 2</w:t>
          </w:r>
          <w:r w:rsidR="00773839">
            <w:rPr>
              <w:b/>
              <w:bCs/>
              <w:sz w:val="22"/>
              <w:szCs w:val="22"/>
            </w:rPr>
            <w:t>8</w:t>
          </w:r>
          <w:r w:rsidRPr="0079373E">
            <w:rPr>
              <w:b/>
              <w:bCs/>
              <w:sz w:val="22"/>
              <w:szCs w:val="22"/>
              <w:vertAlign w:val="superscript"/>
            </w:rPr>
            <w:t>th</w:t>
          </w:r>
          <w:r w:rsidRPr="0079373E">
            <w:rPr>
              <w:b/>
              <w:bCs/>
              <w:sz w:val="22"/>
              <w:szCs w:val="22"/>
            </w:rPr>
            <w:t xml:space="preserve"> September – Friday </w:t>
          </w:r>
          <w:r w:rsidR="00773839">
            <w:rPr>
              <w:b/>
              <w:bCs/>
              <w:sz w:val="22"/>
              <w:szCs w:val="22"/>
            </w:rPr>
            <w:t>2nd</w:t>
          </w:r>
          <w:r w:rsidRPr="0079373E">
            <w:rPr>
              <w:b/>
              <w:bCs/>
              <w:sz w:val="22"/>
              <w:szCs w:val="22"/>
            </w:rPr>
            <w:t xml:space="preserve"> October</w:t>
          </w:r>
          <w:r w:rsidRPr="00FC2988">
            <w:rPr>
              <w:sz w:val="22"/>
              <w:szCs w:val="22"/>
            </w:rPr>
            <w:t xml:space="preserve">: </w:t>
          </w:r>
          <w:proofErr w:type="spellStart"/>
          <w:r w:rsidRPr="00FC2988">
            <w:rPr>
              <w:sz w:val="22"/>
              <w:szCs w:val="22"/>
            </w:rPr>
            <w:t>Behaviour</w:t>
          </w:r>
          <w:proofErr w:type="spellEnd"/>
          <w:r w:rsidRPr="00FC2988">
            <w:rPr>
              <w:sz w:val="22"/>
              <w:szCs w:val="22"/>
            </w:rPr>
            <w:t xml:space="preserve"> with a focus on language, routines and presence</w:t>
          </w:r>
          <w:r w:rsidR="0049791E" w:rsidRPr="00FC2988">
            <w:rPr>
              <w:sz w:val="22"/>
              <w:szCs w:val="22"/>
            </w:rPr>
            <w:t>. This ITAP looks in particular detail at the importance of routines and</w:t>
          </w:r>
          <w:r w:rsidR="005E5401" w:rsidRPr="00FC2988">
            <w:rPr>
              <w:sz w:val="22"/>
              <w:szCs w:val="22"/>
            </w:rPr>
            <w:t xml:space="preserve"> the</w:t>
          </w:r>
          <w:r w:rsidR="0049791E" w:rsidRPr="00FC2988">
            <w:rPr>
              <w:sz w:val="22"/>
              <w:szCs w:val="22"/>
            </w:rPr>
            <w:t xml:space="preserve"> clear language</w:t>
          </w:r>
          <w:r w:rsidR="005E5401" w:rsidRPr="00FC2988">
            <w:rPr>
              <w:sz w:val="22"/>
              <w:szCs w:val="22"/>
            </w:rPr>
            <w:t xml:space="preserve"> and presence needed to communicate these. </w:t>
          </w:r>
        </w:p>
        <w:p w14:paraId="347B280B" w14:textId="056D3AAF" w:rsidR="005E5401" w:rsidRPr="00FC2988" w:rsidRDefault="005E5401">
          <w:pPr>
            <w:rPr>
              <w:sz w:val="22"/>
              <w:szCs w:val="22"/>
            </w:rPr>
          </w:pPr>
          <w:r w:rsidRPr="0079373E">
            <w:rPr>
              <w:b/>
              <w:bCs/>
              <w:sz w:val="22"/>
              <w:szCs w:val="22"/>
            </w:rPr>
            <w:t>Wednesday 2</w:t>
          </w:r>
          <w:r w:rsidR="00773839">
            <w:rPr>
              <w:b/>
              <w:bCs/>
              <w:sz w:val="22"/>
              <w:szCs w:val="22"/>
            </w:rPr>
            <w:t>5</w:t>
          </w:r>
          <w:r w:rsidRPr="0079373E">
            <w:rPr>
              <w:b/>
              <w:bCs/>
              <w:sz w:val="22"/>
              <w:szCs w:val="22"/>
              <w:vertAlign w:val="superscript"/>
            </w:rPr>
            <w:t>th</w:t>
          </w:r>
          <w:r w:rsidRPr="0079373E">
            <w:rPr>
              <w:b/>
              <w:bCs/>
              <w:sz w:val="22"/>
              <w:szCs w:val="22"/>
            </w:rPr>
            <w:t xml:space="preserve"> – Friday 2</w:t>
          </w:r>
          <w:r w:rsidR="00773839">
            <w:rPr>
              <w:b/>
              <w:bCs/>
              <w:sz w:val="22"/>
              <w:szCs w:val="22"/>
            </w:rPr>
            <w:t>7</w:t>
          </w:r>
          <w:r w:rsidRPr="0079373E">
            <w:rPr>
              <w:b/>
              <w:bCs/>
              <w:sz w:val="22"/>
              <w:szCs w:val="22"/>
              <w:vertAlign w:val="superscript"/>
            </w:rPr>
            <w:t>th</w:t>
          </w:r>
          <w:r w:rsidRPr="0079373E">
            <w:rPr>
              <w:b/>
              <w:bCs/>
              <w:sz w:val="22"/>
              <w:szCs w:val="22"/>
            </w:rPr>
            <w:t xml:space="preserve"> November</w:t>
          </w:r>
          <w:r w:rsidRPr="00FC2988">
            <w:rPr>
              <w:sz w:val="22"/>
              <w:szCs w:val="22"/>
            </w:rPr>
            <w:t>: Assessment for learning. At this point</w:t>
          </w:r>
          <w:r w:rsidR="005D61CF" w:rsidRPr="00FC2988">
            <w:rPr>
              <w:sz w:val="22"/>
              <w:szCs w:val="22"/>
            </w:rPr>
            <w:t xml:space="preserve"> the focus is on</w:t>
          </w:r>
          <w:r w:rsidRPr="00FC2988">
            <w:rPr>
              <w:sz w:val="22"/>
              <w:szCs w:val="22"/>
            </w:rPr>
            <w:t xml:space="preserve"> </w:t>
          </w:r>
          <w:r w:rsidR="005D61CF" w:rsidRPr="00FC2988">
            <w:rPr>
              <w:sz w:val="22"/>
              <w:szCs w:val="22"/>
            </w:rPr>
            <w:t>where and how pupils are being assessed in lessons</w:t>
          </w:r>
          <w:r w:rsidR="008A1D93">
            <w:rPr>
              <w:sz w:val="22"/>
              <w:szCs w:val="22"/>
            </w:rPr>
            <w:t>. Many beginning teachers have a range of AFL strategies</w:t>
          </w:r>
          <w:r w:rsidR="00F62411">
            <w:rPr>
              <w:sz w:val="22"/>
              <w:szCs w:val="22"/>
            </w:rPr>
            <w:t xml:space="preserve"> by now,</w:t>
          </w:r>
          <w:r w:rsidR="008A1D93">
            <w:rPr>
              <w:sz w:val="22"/>
              <w:szCs w:val="22"/>
            </w:rPr>
            <w:t xml:space="preserve"> but this ITAP aims to deepen</w:t>
          </w:r>
          <w:r w:rsidR="00C55D3F">
            <w:rPr>
              <w:sz w:val="22"/>
              <w:szCs w:val="22"/>
            </w:rPr>
            <w:t xml:space="preserve"> </w:t>
          </w:r>
          <w:r w:rsidR="00F62411">
            <w:rPr>
              <w:sz w:val="22"/>
              <w:szCs w:val="22"/>
            </w:rPr>
            <w:t>their</w:t>
          </w:r>
          <w:r w:rsidR="008A1D93">
            <w:rPr>
              <w:sz w:val="22"/>
              <w:szCs w:val="22"/>
            </w:rPr>
            <w:t xml:space="preserve"> understanding of precisely </w:t>
          </w:r>
          <w:r w:rsidR="00FB2BBE" w:rsidRPr="00822983">
            <w:rPr>
              <w:sz w:val="22"/>
              <w:szCs w:val="22"/>
              <w:u w:val="single"/>
            </w:rPr>
            <w:t>why</w:t>
          </w:r>
          <w:r w:rsidR="00FB2BBE">
            <w:rPr>
              <w:sz w:val="22"/>
              <w:szCs w:val="22"/>
            </w:rPr>
            <w:t xml:space="preserve"> they are using a particular method of assessment</w:t>
          </w:r>
          <w:r w:rsidR="00A24263">
            <w:rPr>
              <w:sz w:val="22"/>
              <w:szCs w:val="22"/>
            </w:rPr>
            <w:t xml:space="preserve"> at each moment</w:t>
          </w:r>
          <w:r w:rsidR="00FB2BBE">
            <w:rPr>
              <w:sz w:val="22"/>
              <w:szCs w:val="22"/>
            </w:rPr>
            <w:t xml:space="preserve"> in a lesson</w:t>
          </w:r>
          <w:r w:rsidR="00A24263">
            <w:rPr>
              <w:sz w:val="22"/>
              <w:szCs w:val="22"/>
            </w:rPr>
            <w:t xml:space="preserve">. It also aims to get them to think deeply about </w:t>
          </w:r>
          <w:r w:rsidR="00A24263" w:rsidRPr="00822983">
            <w:rPr>
              <w:sz w:val="22"/>
              <w:szCs w:val="22"/>
              <w:u w:val="single"/>
            </w:rPr>
            <w:t>how</w:t>
          </w:r>
          <w:r w:rsidR="00A24263">
            <w:rPr>
              <w:sz w:val="22"/>
              <w:szCs w:val="22"/>
            </w:rPr>
            <w:t xml:space="preserve"> they are assessing</w:t>
          </w:r>
          <w:r w:rsidR="00DE78BA">
            <w:rPr>
              <w:sz w:val="22"/>
              <w:szCs w:val="22"/>
            </w:rPr>
            <w:t xml:space="preserve"> pupils</w:t>
          </w:r>
          <w:r w:rsidR="00822983">
            <w:rPr>
              <w:sz w:val="22"/>
              <w:szCs w:val="22"/>
            </w:rPr>
            <w:t>’ learning</w:t>
          </w:r>
          <w:r w:rsidR="00A24263">
            <w:rPr>
              <w:sz w:val="22"/>
              <w:szCs w:val="22"/>
            </w:rPr>
            <w:t xml:space="preserve"> by focusing on the language use</w:t>
          </w:r>
          <w:r w:rsidR="00DE78BA">
            <w:rPr>
              <w:sz w:val="22"/>
              <w:szCs w:val="22"/>
            </w:rPr>
            <w:t>d</w:t>
          </w:r>
          <w:r w:rsidR="00A24263">
            <w:rPr>
              <w:sz w:val="22"/>
              <w:szCs w:val="22"/>
            </w:rPr>
            <w:t xml:space="preserve"> in assessment opportunities</w:t>
          </w:r>
          <w:r w:rsidR="00DE78BA">
            <w:rPr>
              <w:sz w:val="22"/>
              <w:szCs w:val="22"/>
            </w:rPr>
            <w:t xml:space="preserve"> (the structure of </w:t>
          </w:r>
          <w:r w:rsidR="00822983">
            <w:rPr>
              <w:sz w:val="22"/>
              <w:szCs w:val="22"/>
            </w:rPr>
            <w:t>MC</w:t>
          </w:r>
          <w:r w:rsidR="00DE78BA">
            <w:rPr>
              <w:sz w:val="22"/>
              <w:szCs w:val="22"/>
            </w:rPr>
            <w:t>Qs, for example.)</w:t>
          </w:r>
          <w:r w:rsidR="00FB2BBE">
            <w:rPr>
              <w:sz w:val="22"/>
              <w:szCs w:val="22"/>
            </w:rPr>
            <w:t xml:space="preserve"> </w:t>
          </w:r>
        </w:p>
        <w:p w14:paraId="5FFAFA5A" w14:textId="74FA3633" w:rsidR="001763ED" w:rsidRPr="00FC2988" w:rsidRDefault="00773839" w:rsidP="001763ED">
          <w:pPr>
            <w:rPr>
              <w:rFonts w:cstheme="minorHAnsi"/>
              <w:sz w:val="22"/>
              <w:szCs w:val="22"/>
            </w:rPr>
          </w:pPr>
          <w:r>
            <w:rPr>
              <w:b/>
              <w:bCs/>
              <w:sz w:val="22"/>
              <w:szCs w:val="22"/>
            </w:rPr>
            <w:t>Friday 5</w:t>
          </w:r>
          <w:r w:rsidRPr="00773839">
            <w:rPr>
              <w:b/>
              <w:bCs/>
              <w:sz w:val="22"/>
              <w:szCs w:val="22"/>
              <w:vertAlign w:val="superscript"/>
            </w:rPr>
            <w:t>th</w:t>
          </w:r>
          <w:r>
            <w:rPr>
              <w:b/>
              <w:bCs/>
              <w:sz w:val="22"/>
              <w:szCs w:val="22"/>
            </w:rPr>
            <w:t xml:space="preserve">, </w:t>
          </w:r>
          <w:r w:rsidR="0061373F" w:rsidRPr="0079373E">
            <w:rPr>
              <w:b/>
              <w:bCs/>
              <w:sz w:val="22"/>
              <w:szCs w:val="22"/>
            </w:rPr>
            <w:t xml:space="preserve">Monday </w:t>
          </w:r>
          <w:r>
            <w:rPr>
              <w:b/>
              <w:bCs/>
              <w:sz w:val="22"/>
              <w:szCs w:val="22"/>
            </w:rPr>
            <w:t>8</w:t>
          </w:r>
          <w:r w:rsidR="0061373F" w:rsidRPr="0079373E">
            <w:rPr>
              <w:b/>
              <w:bCs/>
              <w:sz w:val="22"/>
              <w:szCs w:val="22"/>
              <w:vertAlign w:val="superscript"/>
            </w:rPr>
            <w:t>th</w:t>
          </w:r>
          <w:r w:rsidR="0061373F" w:rsidRPr="0079373E">
            <w:rPr>
              <w:b/>
              <w:bCs/>
              <w:sz w:val="22"/>
              <w:szCs w:val="22"/>
            </w:rPr>
            <w:t xml:space="preserve"> </w:t>
          </w:r>
          <w:r>
            <w:rPr>
              <w:b/>
              <w:bCs/>
              <w:sz w:val="22"/>
              <w:szCs w:val="22"/>
            </w:rPr>
            <w:t>Tuesday 9</w:t>
          </w:r>
          <w:r w:rsidRPr="00773839">
            <w:rPr>
              <w:b/>
              <w:bCs/>
              <w:sz w:val="22"/>
              <w:szCs w:val="22"/>
              <w:vertAlign w:val="superscript"/>
            </w:rPr>
            <w:t>th</w:t>
          </w:r>
          <w:r>
            <w:rPr>
              <w:b/>
              <w:bCs/>
              <w:sz w:val="22"/>
              <w:szCs w:val="22"/>
            </w:rPr>
            <w:t xml:space="preserve"> </w:t>
          </w:r>
          <w:r w:rsidR="0061373F" w:rsidRPr="0079373E">
            <w:rPr>
              <w:b/>
              <w:bCs/>
              <w:sz w:val="22"/>
              <w:szCs w:val="22"/>
            </w:rPr>
            <w:t>Friday 13</w:t>
          </w:r>
          <w:r w:rsidR="0061373F" w:rsidRPr="0079373E">
            <w:rPr>
              <w:b/>
              <w:bCs/>
              <w:sz w:val="22"/>
              <w:szCs w:val="22"/>
              <w:vertAlign w:val="superscript"/>
            </w:rPr>
            <w:t>th</w:t>
          </w:r>
          <w:r w:rsidR="0061373F" w:rsidRPr="0079373E">
            <w:rPr>
              <w:b/>
              <w:bCs/>
              <w:sz w:val="22"/>
              <w:szCs w:val="22"/>
            </w:rPr>
            <w:t xml:space="preserve"> February</w:t>
          </w:r>
          <w:r w:rsidR="0061373F" w:rsidRPr="00FC2988">
            <w:rPr>
              <w:sz w:val="22"/>
              <w:szCs w:val="22"/>
            </w:rPr>
            <w:t>: SEND</w:t>
          </w:r>
          <w:r w:rsidR="00822983">
            <w:rPr>
              <w:sz w:val="22"/>
              <w:szCs w:val="22"/>
            </w:rPr>
            <w:t>.</w:t>
          </w:r>
          <w:r w:rsidR="0061373F" w:rsidRPr="00FC2988">
            <w:rPr>
              <w:sz w:val="22"/>
              <w:szCs w:val="22"/>
            </w:rPr>
            <w:t xml:space="preserve"> </w:t>
          </w:r>
          <w:r w:rsidR="001763ED" w:rsidRPr="00FC2988">
            <w:rPr>
              <w:rFonts w:cstheme="minorHAnsi"/>
              <w:sz w:val="22"/>
              <w:szCs w:val="22"/>
            </w:rPr>
            <w:t>Focus on high quality teaching</w:t>
          </w:r>
          <w:r w:rsidR="006A5010">
            <w:rPr>
              <w:rFonts w:cstheme="minorHAnsi"/>
              <w:sz w:val="22"/>
              <w:szCs w:val="22"/>
            </w:rPr>
            <w:t xml:space="preserve"> and ordinarily available provision</w:t>
          </w:r>
          <w:r w:rsidR="007D356D">
            <w:rPr>
              <w:rFonts w:cstheme="minorHAnsi"/>
              <w:sz w:val="22"/>
              <w:szCs w:val="22"/>
            </w:rPr>
            <w:t xml:space="preserve">. Again, there is a focus on language: both written and verbal and how this can be used </w:t>
          </w:r>
          <w:r w:rsidR="003962DC">
            <w:rPr>
              <w:rFonts w:cstheme="minorHAnsi"/>
              <w:sz w:val="22"/>
              <w:szCs w:val="22"/>
            </w:rPr>
            <w:t>in both instruction and discussion</w:t>
          </w:r>
          <w:r w:rsidR="00BD377D">
            <w:rPr>
              <w:rFonts w:cstheme="minorHAnsi"/>
              <w:sz w:val="22"/>
              <w:szCs w:val="22"/>
            </w:rPr>
            <w:t xml:space="preserve"> to effectively include, stretch and support all learners, including those with SEND</w:t>
          </w:r>
          <w:r w:rsidR="001763ED" w:rsidRPr="00FC2988">
            <w:rPr>
              <w:rFonts w:cstheme="minorHAnsi"/>
              <w:sz w:val="22"/>
              <w:szCs w:val="22"/>
            </w:rPr>
            <w:t>.</w:t>
          </w:r>
          <w:r w:rsidR="00BD377D">
            <w:rPr>
              <w:rFonts w:cstheme="minorHAnsi"/>
              <w:sz w:val="22"/>
              <w:szCs w:val="22"/>
            </w:rPr>
            <w:t xml:space="preserve"> As part of this, there is also a</w:t>
          </w:r>
          <w:r w:rsidR="001763ED" w:rsidRPr="00FC2988">
            <w:rPr>
              <w:rFonts w:cstheme="minorHAnsi"/>
              <w:sz w:val="22"/>
              <w:szCs w:val="22"/>
            </w:rPr>
            <w:t xml:space="preserve"> </w:t>
          </w:r>
          <w:r w:rsidR="00BD377D">
            <w:rPr>
              <w:rFonts w:cstheme="minorHAnsi"/>
              <w:sz w:val="22"/>
              <w:szCs w:val="22"/>
            </w:rPr>
            <w:t>f</w:t>
          </w:r>
          <w:r w:rsidR="001763ED" w:rsidRPr="00FC2988">
            <w:rPr>
              <w:rFonts w:cstheme="minorHAnsi"/>
              <w:sz w:val="22"/>
              <w:szCs w:val="22"/>
            </w:rPr>
            <w:t>ocus on how TAs can effectively support pupils by supplementing support from teachers</w:t>
          </w:r>
          <w:r w:rsidR="00526854">
            <w:rPr>
              <w:rFonts w:cstheme="minorHAnsi"/>
              <w:sz w:val="22"/>
              <w:szCs w:val="22"/>
            </w:rPr>
            <w:t>, again by looking at the language used</w:t>
          </w:r>
          <w:r w:rsidR="0079291B" w:rsidRPr="00FC2988">
            <w:rPr>
              <w:rFonts w:cstheme="minorHAnsi"/>
              <w:sz w:val="22"/>
              <w:szCs w:val="22"/>
            </w:rPr>
            <w:t>.</w:t>
          </w:r>
        </w:p>
        <w:p w14:paraId="6B84F975" w14:textId="6D62D70A" w:rsidR="0079291B" w:rsidRDefault="000055AF" w:rsidP="008775C4">
          <w:pPr>
            <w:rPr>
              <w:rFonts w:cstheme="minorHAnsi"/>
              <w:sz w:val="22"/>
              <w:szCs w:val="22"/>
            </w:rPr>
          </w:pPr>
          <w:r w:rsidRPr="0079373E">
            <w:rPr>
              <w:rFonts w:cstheme="minorHAnsi"/>
              <w:b/>
              <w:bCs/>
              <w:sz w:val="22"/>
              <w:szCs w:val="22"/>
            </w:rPr>
            <w:t>Monday 1</w:t>
          </w:r>
          <w:r w:rsidR="00773839">
            <w:rPr>
              <w:rFonts w:cstheme="minorHAnsi"/>
              <w:b/>
              <w:bCs/>
              <w:sz w:val="22"/>
              <w:szCs w:val="22"/>
            </w:rPr>
            <w:t>2</w:t>
          </w:r>
          <w:r w:rsidRPr="0079373E">
            <w:rPr>
              <w:rFonts w:cstheme="minorHAnsi"/>
              <w:b/>
              <w:bCs/>
              <w:sz w:val="22"/>
              <w:szCs w:val="22"/>
              <w:vertAlign w:val="superscript"/>
            </w:rPr>
            <w:t>th</w:t>
          </w:r>
          <w:r w:rsidRPr="0079373E">
            <w:rPr>
              <w:rFonts w:cstheme="minorHAnsi"/>
              <w:b/>
              <w:bCs/>
              <w:sz w:val="22"/>
              <w:szCs w:val="22"/>
            </w:rPr>
            <w:t xml:space="preserve"> – Thursday 1</w:t>
          </w:r>
          <w:r w:rsidR="00773839">
            <w:rPr>
              <w:rFonts w:cstheme="minorHAnsi"/>
              <w:b/>
              <w:bCs/>
              <w:sz w:val="22"/>
              <w:szCs w:val="22"/>
            </w:rPr>
            <w:t>5</w:t>
          </w:r>
          <w:r w:rsidRPr="0079373E">
            <w:rPr>
              <w:rFonts w:cstheme="minorHAnsi"/>
              <w:b/>
              <w:bCs/>
              <w:sz w:val="22"/>
              <w:szCs w:val="22"/>
              <w:vertAlign w:val="superscript"/>
            </w:rPr>
            <w:t>th</w:t>
          </w:r>
          <w:r w:rsidRPr="0079373E">
            <w:rPr>
              <w:rFonts w:cstheme="minorHAnsi"/>
              <w:b/>
              <w:bCs/>
              <w:sz w:val="22"/>
              <w:szCs w:val="22"/>
            </w:rPr>
            <w:t xml:space="preserve"> April</w:t>
          </w:r>
          <w:r w:rsidRPr="00FC2988">
            <w:rPr>
              <w:rFonts w:cstheme="minorHAnsi"/>
              <w:sz w:val="22"/>
              <w:szCs w:val="22"/>
            </w:rPr>
            <w:t>: Adaptive teaching</w:t>
          </w:r>
          <w:r w:rsidR="00123E84" w:rsidRPr="00FC2988">
            <w:rPr>
              <w:rFonts w:cstheme="minorHAnsi"/>
              <w:sz w:val="22"/>
              <w:szCs w:val="22"/>
            </w:rPr>
            <w:t xml:space="preserve">: </w:t>
          </w:r>
          <w:r w:rsidR="008775C4" w:rsidRPr="00FC2988">
            <w:rPr>
              <w:rFonts w:cstheme="minorHAnsi"/>
              <w:sz w:val="22"/>
              <w:szCs w:val="22"/>
            </w:rPr>
            <w:t>Th</w:t>
          </w:r>
          <w:r w:rsidR="00274723">
            <w:rPr>
              <w:rFonts w:cstheme="minorHAnsi"/>
              <w:sz w:val="22"/>
              <w:szCs w:val="22"/>
            </w:rPr>
            <w:t xml:space="preserve">is builds on the previous ITAPs by again reinforcing the </w:t>
          </w:r>
          <w:r w:rsidR="00767442">
            <w:rPr>
              <w:rFonts w:cstheme="minorHAnsi"/>
              <w:sz w:val="22"/>
              <w:szCs w:val="22"/>
            </w:rPr>
            <w:t>importance of high quality teaching as being critical for the success of all students. It will remind beginning teachers of the</w:t>
          </w:r>
          <w:r w:rsidR="008775C4" w:rsidRPr="00FC2988">
            <w:rPr>
              <w:rFonts w:cstheme="minorHAnsi"/>
              <w:sz w:val="22"/>
              <w:szCs w:val="22"/>
            </w:rPr>
            <w:t xml:space="preserve"> importance of formative assessment in</w:t>
          </w:r>
          <w:r w:rsidR="00767442">
            <w:rPr>
              <w:rFonts w:cstheme="minorHAnsi"/>
              <w:sz w:val="22"/>
              <w:szCs w:val="22"/>
            </w:rPr>
            <w:t xml:space="preserve"> informing</w:t>
          </w:r>
          <w:r w:rsidR="008775C4" w:rsidRPr="00FC2988">
            <w:rPr>
              <w:rFonts w:cstheme="minorHAnsi"/>
              <w:sz w:val="22"/>
              <w:szCs w:val="22"/>
            </w:rPr>
            <w:t xml:space="preserve"> adaptive teaching. </w:t>
          </w:r>
          <w:r w:rsidR="00767442">
            <w:rPr>
              <w:rFonts w:cstheme="minorHAnsi"/>
              <w:sz w:val="22"/>
              <w:szCs w:val="22"/>
            </w:rPr>
            <w:t>They will</w:t>
          </w:r>
          <w:r w:rsidR="008775C4" w:rsidRPr="00FC2988">
            <w:rPr>
              <w:rFonts w:cstheme="minorHAnsi"/>
              <w:sz w:val="22"/>
              <w:szCs w:val="22"/>
            </w:rPr>
            <w:t xml:space="preserve"> focus on how teachers </w:t>
          </w:r>
          <w:r w:rsidR="009013F7">
            <w:rPr>
              <w:rFonts w:cstheme="minorHAnsi"/>
              <w:sz w:val="22"/>
              <w:szCs w:val="22"/>
            </w:rPr>
            <w:t>support pupils</w:t>
          </w:r>
          <w:r w:rsidR="008775C4" w:rsidRPr="00FC2988">
            <w:rPr>
              <w:rFonts w:cstheme="minorHAnsi"/>
              <w:sz w:val="22"/>
              <w:szCs w:val="22"/>
            </w:rPr>
            <w:t xml:space="preserve"> </w:t>
          </w:r>
          <w:r w:rsidR="00884734">
            <w:rPr>
              <w:rFonts w:cstheme="minorHAnsi"/>
              <w:sz w:val="22"/>
              <w:szCs w:val="22"/>
            </w:rPr>
            <w:t xml:space="preserve">to achieve highly </w:t>
          </w:r>
          <w:r w:rsidR="003723BB">
            <w:rPr>
              <w:rFonts w:cstheme="minorHAnsi"/>
              <w:sz w:val="22"/>
              <w:szCs w:val="22"/>
            </w:rPr>
            <w:t>with particular emphasis on scaffolding</w:t>
          </w:r>
          <w:r w:rsidR="00884734">
            <w:rPr>
              <w:rFonts w:cstheme="minorHAnsi"/>
              <w:sz w:val="22"/>
              <w:szCs w:val="22"/>
            </w:rPr>
            <w:t xml:space="preserve"> and planning for misconceptions</w:t>
          </w:r>
          <w:r w:rsidR="00526854">
            <w:rPr>
              <w:rFonts w:cstheme="minorHAnsi"/>
              <w:sz w:val="22"/>
              <w:szCs w:val="22"/>
            </w:rPr>
            <w:t>.</w:t>
          </w:r>
          <w:r w:rsidR="009013F7">
            <w:rPr>
              <w:rFonts w:cstheme="minorHAnsi"/>
              <w:sz w:val="22"/>
              <w:szCs w:val="22"/>
            </w:rPr>
            <w:t xml:space="preserve"> </w:t>
          </w:r>
        </w:p>
        <w:p w14:paraId="06BEF0F4" w14:textId="2C593858" w:rsidR="005C0BE9" w:rsidRPr="00FC2988" w:rsidRDefault="005C0BE9" w:rsidP="008775C4">
          <w:pPr>
            <w:rPr>
              <w:rFonts w:cstheme="minorHAnsi"/>
              <w:sz w:val="22"/>
              <w:szCs w:val="22"/>
            </w:rPr>
          </w:pPr>
          <w:r w:rsidRPr="008E3374">
            <w:rPr>
              <w:rFonts w:cstheme="minorHAnsi"/>
              <w:b/>
              <w:bCs/>
              <w:sz w:val="22"/>
              <w:szCs w:val="22"/>
            </w:rPr>
            <w:lastRenderedPageBreak/>
            <w:t xml:space="preserve">Wednesday </w:t>
          </w:r>
          <w:r w:rsidR="00773839">
            <w:rPr>
              <w:rFonts w:cstheme="minorHAnsi"/>
              <w:b/>
              <w:bCs/>
              <w:sz w:val="22"/>
              <w:szCs w:val="22"/>
            </w:rPr>
            <w:t>8</w:t>
          </w:r>
          <w:r w:rsidR="00773839" w:rsidRPr="00773839">
            <w:rPr>
              <w:rFonts w:cstheme="minorHAnsi"/>
              <w:b/>
              <w:bCs/>
              <w:sz w:val="22"/>
              <w:szCs w:val="22"/>
              <w:vertAlign w:val="superscript"/>
            </w:rPr>
            <w:t>th</w:t>
          </w:r>
          <w:r w:rsidR="00773839">
            <w:rPr>
              <w:rFonts w:cstheme="minorHAnsi"/>
              <w:b/>
              <w:bCs/>
              <w:sz w:val="22"/>
              <w:szCs w:val="22"/>
            </w:rPr>
            <w:t xml:space="preserve"> </w:t>
          </w:r>
          <w:r w:rsidRPr="008E3374">
            <w:rPr>
              <w:rFonts w:cstheme="minorHAnsi"/>
              <w:b/>
              <w:bCs/>
              <w:sz w:val="22"/>
              <w:szCs w:val="22"/>
            </w:rPr>
            <w:t xml:space="preserve">– Friday </w:t>
          </w:r>
          <w:r w:rsidR="007D79F5">
            <w:rPr>
              <w:rFonts w:cstheme="minorHAnsi"/>
              <w:b/>
              <w:bCs/>
              <w:sz w:val="22"/>
              <w:szCs w:val="22"/>
            </w:rPr>
            <w:t>11</w:t>
          </w:r>
          <w:r w:rsidRPr="008E3374">
            <w:rPr>
              <w:rFonts w:cstheme="minorHAnsi"/>
              <w:b/>
              <w:bCs/>
              <w:sz w:val="22"/>
              <w:szCs w:val="22"/>
              <w:vertAlign w:val="superscript"/>
            </w:rPr>
            <w:t>th</w:t>
          </w:r>
          <w:r w:rsidRPr="008E3374">
            <w:rPr>
              <w:rFonts w:cstheme="minorHAnsi"/>
              <w:b/>
              <w:bCs/>
              <w:sz w:val="22"/>
              <w:szCs w:val="22"/>
            </w:rPr>
            <w:t xml:space="preserve"> June</w:t>
          </w:r>
          <w:r>
            <w:rPr>
              <w:rFonts w:cstheme="minorHAnsi"/>
              <w:sz w:val="22"/>
              <w:szCs w:val="22"/>
            </w:rPr>
            <w:t xml:space="preserve">: </w:t>
          </w:r>
          <w:r w:rsidR="008E3374">
            <w:rPr>
              <w:rFonts w:cstheme="minorHAnsi"/>
              <w:sz w:val="22"/>
              <w:szCs w:val="22"/>
            </w:rPr>
            <w:t>Maintaining high expectations in Year 7. A</w:t>
          </w:r>
          <w:r w:rsidR="003723BB">
            <w:rPr>
              <w:rFonts w:cstheme="minorHAnsi"/>
              <w:sz w:val="22"/>
              <w:szCs w:val="22"/>
            </w:rPr>
            <w:t>gain, there is an emphasis on high quality teaching</w:t>
          </w:r>
          <w:r w:rsidR="00C37B52">
            <w:rPr>
              <w:rFonts w:cstheme="minorHAnsi"/>
              <w:sz w:val="22"/>
              <w:szCs w:val="22"/>
            </w:rPr>
            <w:t xml:space="preserve"> and again, we return to a</w:t>
          </w:r>
          <w:r w:rsidR="008E3374">
            <w:rPr>
              <w:rFonts w:cstheme="minorHAnsi"/>
              <w:sz w:val="22"/>
              <w:szCs w:val="22"/>
            </w:rPr>
            <w:t xml:space="preserve"> focus </w:t>
          </w:r>
          <w:r w:rsidR="00273830">
            <w:rPr>
              <w:rFonts w:cstheme="minorHAnsi"/>
              <w:sz w:val="22"/>
              <w:szCs w:val="22"/>
            </w:rPr>
            <w:t>on language</w:t>
          </w:r>
          <w:r w:rsidR="002D3662">
            <w:rPr>
              <w:rFonts w:cstheme="minorHAnsi"/>
              <w:sz w:val="22"/>
              <w:szCs w:val="22"/>
            </w:rPr>
            <w:t xml:space="preserve"> </w:t>
          </w:r>
          <w:r w:rsidR="00C37B52">
            <w:rPr>
              <w:rFonts w:cstheme="minorHAnsi"/>
              <w:sz w:val="22"/>
              <w:szCs w:val="22"/>
            </w:rPr>
            <w:t>through looking at</w:t>
          </w:r>
          <w:r w:rsidR="002D3662">
            <w:rPr>
              <w:rFonts w:cstheme="minorHAnsi"/>
              <w:sz w:val="22"/>
              <w:szCs w:val="22"/>
            </w:rPr>
            <w:t xml:space="preserve"> the potential for shared</w:t>
          </w:r>
          <w:r w:rsidR="00C37B52">
            <w:rPr>
              <w:rFonts w:cstheme="minorHAnsi"/>
              <w:sz w:val="22"/>
              <w:szCs w:val="22"/>
            </w:rPr>
            <w:t xml:space="preserve"> subject-specific</w:t>
          </w:r>
          <w:r w:rsidR="002D3662">
            <w:rPr>
              <w:rFonts w:cstheme="minorHAnsi"/>
              <w:sz w:val="22"/>
              <w:szCs w:val="22"/>
            </w:rPr>
            <w:t xml:space="preserve"> vocabulary from KS2 at</w:t>
          </w:r>
          <w:r w:rsidR="00273830">
            <w:rPr>
              <w:rFonts w:cstheme="minorHAnsi"/>
              <w:sz w:val="22"/>
              <w:szCs w:val="22"/>
            </w:rPr>
            <w:t xml:space="preserve"> transitio</w:t>
          </w:r>
          <w:r w:rsidR="00F46740">
            <w:rPr>
              <w:rFonts w:cstheme="minorHAnsi"/>
              <w:sz w:val="22"/>
              <w:szCs w:val="22"/>
            </w:rPr>
            <w:t>n</w:t>
          </w:r>
          <w:r w:rsidR="00800F5E">
            <w:rPr>
              <w:rFonts w:cstheme="minorHAnsi"/>
              <w:sz w:val="22"/>
              <w:szCs w:val="22"/>
            </w:rPr>
            <w:t xml:space="preserve"> to enhance progress</w:t>
          </w:r>
          <w:r w:rsidR="002D3662">
            <w:rPr>
              <w:rFonts w:cstheme="minorHAnsi"/>
              <w:sz w:val="22"/>
              <w:szCs w:val="22"/>
            </w:rPr>
            <w:t>.</w:t>
          </w:r>
          <w:r w:rsidR="00F46740">
            <w:rPr>
              <w:rFonts w:cstheme="minorHAnsi"/>
              <w:sz w:val="22"/>
              <w:szCs w:val="22"/>
            </w:rPr>
            <w:t xml:space="preserve"> </w:t>
          </w:r>
          <w:r w:rsidR="007D79F5">
            <w:rPr>
              <w:rFonts w:cstheme="minorHAnsi"/>
              <w:sz w:val="22"/>
              <w:szCs w:val="22"/>
            </w:rPr>
            <w:t>BTs will be in their main placement schools for this on Thursday 10</w:t>
          </w:r>
          <w:r w:rsidR="007D79F5" w:rsidRPr="007D79F5">
            <w:rPr>
              <w:rFonts w:cstheme="minorHAnsi"/>
              <w:sz w:val="22"/>
              <w:szCs w:val="22"/>
              <w:vertAlign w:val="superscript"/>
            </w:rPr>
            <w:t>th</w:t>
          </w:r>
          <w:r w:rsidR="007D79F5">
            <w:rPr>
              <w:rFonts w:cstheme="minorHAnsi"/>
              <w:sz w:val="22"/>
              <w:szCs w:val="22"/>
            </w:rPr>
            <w:t xml:space="preserve"> June.</w:t>
          </w:r>
        </w:p>
        <w:p w14:paraId="30A6F73A" w14:textId="77777777" w:rsidR="008775C4" w:rsidRDefault="008775C4" w:rsidP="008775C4">
          <w:pPr>
            <w:rPr>
              <w:rFonts w:cstheme="minorHAnsi"/>
              <w:sz w:val="18"/>
              <w:szCs w:val="18"/>
            </w:rPr>
          </w:pPr>
        </w:p>
        <w:p w14:paraId="6193741D" w14:textId="77777777" w:rsidR="008775C4" w:rsidRDefault="008775C4" w:rsidP="008775C4">
          <w:pPr>
            <w:rPr>
              <w:rFonts w:cstheme="minorHAnsi"/>
              <w:sz w:val="18"/>
              <w:szCs w:val="18"/>
            </w:rPr>
          </w:pPr>
        </w:p>
        <w:p w14:paraId="2CAB2C16" w14:textId="1508B5C0" w:rsidR="008775C4" w:rsidRPr="00CE16A4" w:rsidRDefault="00F820BD" w:rsidP="008775C4">
          <w:pPr>
            <w:rPr>
              <w:rFonts w:cstheme="minorHAnsi"/>
              <w:color w:val="156082" w:themeColor="accent1"/>
              <w:sz w:val="40"/>
              <w:szCs w:val="40"/>
              <w:u w:val="single"/>
            </w:rPr>
          </w:pPr>
          <w:r>
            <w:rPr>
              <w:rFonts w:cstheme="minorHAnsi"/>
              <w:color w:val="156082" w:themeColor="accent1"/>
              <w:sz w:val="40"/>
              <w:szCs w:val="40"/>
              <w:u w:val="single"/>
            </w:rPr>
            <w:t>Adaptive Teaching</w:t>
          </w:r>
          <w:r w:rsidR="008775C4" w:rsidRPr="00CE16A4">
            <w:rPr>
              <w:rFonts w:cstheme="minorHAnsi"/>
              <w:color w:val="156082" w:themeColor="accent1"/>
              <w:sz w:val="40"/>
              <w:szCs w:val="40"/>
              <w:u w:val="single"/>
            </w:rPr>
            <w:t xml:space="preserve"> ITAP</w:t>
          </w:r>
          <w:r w:rsidR="0017741D">
            <w:rPr>
              <w:rFonts w:cstheme="minorHAnsi"/>
              <w:color w:val="156082" w:themeColor="accent1"/>
              <w:sz w:val="40"/>
              <w:szCs w:val="40"/>
              <w:u w:val="single"/>
            </w:rPr>
            <w:t>.</w:t>
          </w:r>
        </w:p>
        <w:p w14:paraId="5BFCCFC1" w14:textId="50D9EE64" w:rsidR="009F2ADC" w:rsidRPr="00BD070C" w:rsidRDefault="005B3F35" w:rsidP="008775C4">
          <w:pPr>
            <w:rPr>
              <w:rFonts w:cstheme="minorHAnsi"/>
              <w:b/>
              <w:bCs/>
              <w:color w:val="156082" w:themeColor="accent1"/>
              <w:sz w:val="22"/>
              <w:szCs w:val="22"/>
              <w:u w:val="single"/>
            </w:rPr>
          </w:pPr>
          <w:r w:rsidRPr="00BD070C">
            <w:rPr>
              <w:rFonts w:cstheme="minorHAnsi"/>
              <w:b/>
              <w:bCs/>
              <w:color w:val="156082" w:themeColor="accent1"/>
              <w:sz w:val="22"/>
              <w:szCs w:val="22"/>
              <w:u w:val="single"/>
            </w:rPr>
            <w:t>Context</w:t>
          </w:r>
          <w:r w:rsidR="00393115" w:rsidRPr="00BD070C">
            <w:rPr>
              <w:rFonts w:cstheme="minorHAnsi"/>
              <w:b/>
              <w:bCs/>
              <w:color w:val="156082" w:themeColor="accent1"/>
              <w:sz w:val="22"/>
              <w:szCs w:val="22"/>
              <w:u w:val="single"/>
            </w:rPr>
            <w:t xml:space="preserve"> and Important Elements to Signpost</w:t>
          </w:r>
        </w:p>
        <w:p w14:paraId="1DB6230F" w14:textId="082202FA" w:rsidR="0043254C" w:rsidRPr="00CE16A4" w:rsidRDefault="003B4C56" w:rsidP="008775C4">
          <w:pPr>
            <w:rPr>
              <w:rFonts w:cstheme="minorHAnsi"/>
              <w:sz w:val="22"/>
              <w:szCs w:val="22"/>
            </w:rPr>
          </w:pPr>
          <w:r>
            <w:rPr>
              <w:rFonts w:cstheme="minorHAnsi"/>
              <w:sz w:val="22"/>
              <w:szCs w:val="22"/>
            </w:rPr>
            <w:t>An overview of the week is provided below</w:t>
          </w:r>
          <w:r w:rsidR="00BD672D">
            <w:rPr>
              <w:rFonts w:cstheme="minorHAnsi"/>
              <w:sz w:val="22"/>
              <w:szCs w:val="22"/>
            </w:rPr>
            <w:t>:</w:t>
          </w:r>
        </w:p>
        <w:p w14:paraId="5427DBF7" w14:textId="7FC0D1B2" w:rsidR="00674AB3" w:rsidRPr="00CE16A4" w:rsidRDefault="00674AB3" w:rsidP="008775C4">
          <w:pPr>
            <w:rPr>
              <w:rFonts w:cstheme="minorHAnsi"/>
              <w:sz w:val="22"/>
              <w:szCs w:val="22"/>
            </w:rPr>
          </w:pPr>
          <w:r w:rsidRPr="00CE16A4">
            <w:rPr>
              <w:noProof/>
              <w:sz w:val="22"/>
              <w:szCs w:val="22"/>
            </w:rPr>
            <w:drawing>
              <wp:anchor distT="0" distB="0" distL="114300" distR="114300" simplePos="0" relativeHeight="251674624" behindDoc="0" locked="0" layoutInCell="1" allowOverlap="1" wp14:anchorId="6CDFF2EF" wp14:editId="3C04E8F0">
                <wp:simplePos x="0" y="0"/>
                <wp:positionH relativeFrom="margin">
                  <wp:posOffset>-106680</wp:posOffset>
                </wp:positionH>
                <wp:positionV relativeFrom="paragraph">
                  <wp:posOffset>267970</wp:posOffset>
                </wp:positionV>
                <wp:extent cx="638810" cy="616585"/>
                <wp:effectExtent l="0" t="0" r="8890" b="0"/>
                <wp:wrapSquare wrapText="bothSides"/>
                <wp:docPr id="2012068230" name="Picture 4" descr="University of Southamp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iversity of Southampto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8810" cy="6165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EFA74C" w14:textId="4967935B" w:rsidR="00674AB3" w:rsidRPr="00CE16A4" w:rsidRDefault="00674AB3" w:rsidP="00674AB3">
          <w:pPr>
            <w:pStyle w:val="Heading2"/>
            <w:rPr>
              <w:rFonts w:asciiTheme="minorHAnsi" w:hAnsiTheme="minorHAnsi"/>
              <w:sz w:val="22"/>
              <w:szCs w:val="22"/>
            </w:rPr>
          </w:pPr>
          <w:r w:rsidRPr="00CE16A4">
            <w:rPr>
              <w:rFonts w:asciiTheme="minorHAnsi" w:hAnsiTheme="minorHAnsi"/>
              <w:sz w:val="22"/>
              <w:szCs w:val="22"/>
            </w:rPr>
            <w:t xml:space="preserve">Monday </w:t>
          </w:r>
          <w:r w:rsidR="00BD672D">
            <w:rPr>
              <w:rFonts w:asciiTheme="minorHAnsi" w:hAnsiTheme="minorHAnsi"/>
              <w:sz w:val="22"/>
              <w:szCs w:val="22"/>
            </w:rPr>
            <w:t>1</w:t>
          </w:r>
          <w:r w:rsidR="007D79F5">
            <w:rPr>
              <w:rFonts w:asciiTheme="minorHAnsi" w:hAnsiTheme="minorHAnsi"/>
              <w:sz w:val="22"/>
              <w:szCs w:val="22"/>
            </w:rPr>
            <w:t>2</w:t>
          </w:r>
          <w:r w:rsidR="00BD672D" w:rsidRPr="00BD672D">
            <w:rPr>
              <w:rFonts w:asciiTheme="minorHAnsi" w:hAnsiTheme="minorHAnsi"/>
              <w:sz w:val="22"/>
              <w:szCs w:val="22"/>
              <w:vertAlign w:val="superscript"/>
            </w:rPr>
            <w:t>th</w:t>
          </w:r>
          <w:r w:rsidR="00BD672D">
            <w:rPr>
              <w:rFonts w:asciiTheme="minorHAnsi" w:hAnsiTheme="minorHAnsi"/>
              <w:sz w:val="22"/>
              <w:szCs w:val="22"/>
            </w:rPr>
            <w:t xml:space="preserve"> April</w:t>
          </w:r>
          <w:r w:rsidRPr="00CE16A4">
            <w:rPr>
              <w:rFonts w:asciiTheme="minorHAnsi" w:hAnsiTheme="minorHAnsi"/>
              <w:sz w:val="22"/>
              <w:szCs w:val="22"/>
            </w:rPr>
            <w:t>: On Campus</w:t>
          </w:r>
        </w:p>
        <w:p w14:paraId="24F1D75E" w14:textId="3D204C10" w:rsidR="00674AB3" w:rsidRPr="00CE16A4" w:rsidRDefault="00DC4062" w:rsidP="00674AB3">
          <w:pPr>
            <w:pStyle w:val="Heading5"/>
            <w:rPr>
              <w:sz w:val="22"/>
              <w:szCs w:val="22"/>
            </w:rPr>
          </w:pPr>
          <w:r w:rsidRPr="00DC4062">
            <w:rPr>
              <w:sz w:val="22"/>
              <w:szCs w:val="22"/>
            </w:rPr>
            <w:t>ITTECF Links: 1.3, 1.6, 1.8, 5.1-9, 6.1</w:t>
          </w:r>
        </w:p>
        <w:p w14:paraId="70839FCD" w14:textId="77777777" w:rsidR="00674AB3" w:rsidRPr="00CE16A4" w:rsidRDefault="00674AB3" w:rsidP="00674AB3">
          <w:pPr>
            <w:rPr>
              <w:sz w:val="22"/>
              <w:szCs w:val="22"/>
            </w:rPr>
          </w:pPr>
        </w:p>
        <w:p w14:paraId="3E70D320" w14:textId="2C07840D" w:rsidR="007F39F5" w:rsidRPr="00CE16A4" w:rsidRDefault="007F39F5" w:rsidP="007F39F5">
          <w:pPr>
            <w:pStyle w:val="Heading5"/>
            <w:rPr>
              <w:i/>
              <w:iCs/>
              <w:color w:val="0F9ED5" w:themeColor="accent4"/>
              <w:sz w:val="22"/>
              <w:szCs w:val="22"/>
              <w:u w:val="single"/>
            </w:rPr>
          </w:pPr>
          <w:r w:rsidRPr="00CE16A4">
            <w:rPr>
              <w:i/>
              <w:iCs/>
              <w:color w:val="0F9ED5" w:themeColor="accent4"/>
              <w:sz w:val="22"/>
              <w:szCs w:val="22"/>
              <w:u w:val="single"/>
            </w:rPr>
            <w:t xml:space="preserve">Beginning teachers will attend the following sessions </w:t>
          </w:r>
          <w:r w:rsidR="00455B1A" w:rsidRPr="00CE16A4">
            <w:rPr>
              <w:i/>
              <w:iCs/>
              <w:color w:val="0F9ED5" w:themeColor="accent4"/>
              <w:sz w:val="22"/>
              <w:szCs w:val="22"/>
              <w:u w:val="single"/>
            </w:rPr>
            <w:t xml:space="preserve">on </w:t>
          </w:r>
          <w:r w:rsidRPr="00CE16A4">
            <w:rPr>
              <w:i/>
              <w:iCs/>
              <w:color w:val="0F9ED5" w:themeColor="accent4"/>
              <w:sz w:val="22"/>
              <w:szCs w:val="22"/>
              <w:u w:val="single"/>
            </w:rPr>
            <w:t>a carousel</w:t>
          </w:r>
          <w:r w:rsidR="00DC4062">
            <w:rPr>
              <w:i/>
              <w:iCs/>
              <w:color w:val="0F9ED5" w:themeColor="accent4"/>
              <w:sz w:val="22"/>
              <w:szCs w:val="22"/>
              <w:u w:val="single"/>
            </w:rPr>
            <w:t xml:space="preserve">. </w:t>
          </w:r>
          <w:r w:rsidR="00455B1A" w:rsidRPr="00CE16A4">
            <w:rPr>
              <w:i/>
              <w:iCs/>
              <w:color w:val="0F9ED5" w:themeColor="accent4"/>
              <w:sz w:val="22"/>
              <w:szCs w:val="22"/>
              <w:u w:val="single"/>
            </w:rPr>
            <w:t xml:space="preserve">An overview of the session </w:t>
          </w:r>
          <w:proofErr w:type="spellStart"/>
          <w:r w:rsidR="00455B1A" w:rsidRPr="00CE16A4">
            <w:rPr>
              <w:i/>
              <w:iCs/>
              <w:color w:val="0F9ED5" w:themeColor="accent4"/>
              <w:sz w:val="22"/>
              <w:szCs w:val="22"/>
              <w:u w:val="single"/>
            </w:rPr>
            <w:t>powerpoints</w:t>
          </w:r>
          <w:proofErr w:type="spellEnd"/>
          <w:r w:rsidR="00455B1A" w:rsidRPr="00CE16A4">
            <w:rPr>
              <w:i/>
              <w:iCs/>
              <w:color w:val="0F9ED5" w:themeColor="accent4"/>
              <w:sz w:val="22"/>
              <w:szCs w:val="22"/>
              <w:u w:val="single"/>
            </w:rPr>
            <w:t xml:space="preserve"> can be found on the Partnership website.</w:t>
          </w:r>
        </w:p>
        <w:p w14:paraId="11B59BAD" w14:textId="77777777" w:rsidR="00455B1A" w:rsidRPr="00CE16A4" w:rsidRDefault="00455B1A" w:rsidP="007F39F5">
          <w:pPr>
            <w:pStyle w:val="Heading5"/>
            <w:rPr>
              <w:i/>
              <w:iCs/>
              <w:color w:val="0F9ED5" w:themeColor="accent4"/>
              <w:sz w:val="22"/>
              <w:szCs w:val="22"/>
              <w:u w:val="single"/>
            </w:rPr>
          </w:pPr>
        </w:p>
        <w:p w14:paraId="0887643D" w14:textId="3879114A" w:rsidR="007F39F5" w:rsidRPr="00CE16A4" w:rsidRDefault="007F39F5" w:rsidP="007F39F5">
          <w:pPr>
            <w:pStyle w:val="Heading5"/>
            <w:rPr>
              <w:i/>
              <w:iCs/>
              <w:color w:val="A02B93" w:themeColor="accent5"/>
              <w:sz w:val="22"/>
              <w:szCs w:val="22"/>
              <w:u w:val="single"/>
            </w:rPr>
          </w:pPr>
          <w:r w:rsidRPr="00CE16A4">
            <w:rPr>
              <w:i/>
              <w:iCs/>
              <w:color w:val="A02B93" w:themeColor="accent5"/>
              <w:sz w:val="22"/>
              <w:szCs w:val="22"/>
              <w:u w:val="single"/>
            </w:rPr>
            <w:t xml:space="preserve">Session 1, High Quality Teaching </w:t>
          </w:r>
          <w:r w:rsidR="00D93886">
            <w:rPr>
              <w:i/>
              <w:iCs/>
              <w:color w:val="A02B93" w:themeColor="accent5"/>
              <w:sz w:val="22"/>
              <w:szCs w:val="22"/>
              <w:u w:val="single"/>
            </w:rPr>
            <w:t>for EAL Learners</w:t>
          </w:r>
        </w:p>
        <w:p w14:paraId="6A4426AD" w14:textId="4075F380" w:rsidR="00D93886" w:rsidRDefault="007F39F5" w:rsidP="007F39F5">
          <w:pPr>
            <w:rPr>
              <w:sz w:val="22"/>
              <w:szCs w:val="22"/>
            </w:rPr>
          </w:pPr>
          <w:r w:rsidRPr="00CE16A4">
            <w:rPr>
              <w:sz w:val="22"/>
              <w:szCs w:val="22"/>
            </w:rPr>
            <w:t>Beginning teachers will be reminded of the core principles underpinning high quality teaching</w:t>
          </w:r>
          <w:r w:rsidR="003C31B9">
            <w:rPr>
              <w:sz w:val="22"/>
              <w:szCs w:val="22"/>
            </w:rPr>
            <w:t xml:space="preserve"> through the lens of EAL learners</w:t>
          </w:r>
          <w:r w:rsidR="00D93886">
            <w:rPr>
              <w:sz w:val="22"/>
              <w:szCs w:val="22"/>
            </w:rPr>
            <w:t>.</w:t>
          </w:r>
          <w:r w:rsidRPr="00CE16A4">
            <w:rPr>
              <w:sz w:val="22"/>
              <w:szCs w:val="22"/>
            </w:rPr>
            <w:t xml:space="preserve"> </w:t>
          </w:r>
          <w:r w:rsidR="00340AE3">
            <w:rPr>
              <w:sz w:val="22"/>
              <w:szCs w:val="22"/>
            </w:rPr>
            <w:t>The session</w:t>
          </w:r>
          <w:r w:rsidR="00AF4DE4">
            <w:rPr>
              <w:sz w:val="22"/>
              <w:szCs w:val="22"/>
            </w:rPr>
            <w:t xml:space="preserve"> </w:t>
          </w:r>
          <w:r w:rsidRPr="00CE16A4">
            <w:rPr>
              <w:sz w:val="22"/>
              <w:szCs w:val="22"/>
            </w:rPr>
            <w:t xml:space="preserve">will look specifically at language </w:t>
          </w:r>
          <w:r w:rsidR="00D93886">
            <w:rPr>
              <w:sz w:val="22"/>
              <w:szCs w:val="22"/>
            </w:rPr>
            <w:t>in instruction, scaffolding and modelling for EAL learners</w:t>
          </w:r>
          <w:r w:rsidR="006318E4">
            <w:rPr>
              <w:sz w:val="22"/>
              <w:szCs w:val="22"/>
            </w:rPr>
            <w:t xml:space="preserve"> and will therefore </w:t>
          </w:r>
          <w:r w:rsidR="00A138CF">
            <w:rPr>
              <w:sz w:val="22"/>
              <w:szCs w:val="22"/>
            </w:rPr>
            <w:t>allow BTs to revisit some of the core ideas underpinning the SEND ITAP. This will be developed by looking at EAL learners</w:t>
          </w:r>
          <w:r w:rsidR="000709C1">
            <w:rPr>
              <w:sz w:val="22"/>
              <w:szCs w:val="22"/>
            </w:rPr>
            <w:t xml:space="preserve"> in particular and will be further developed during the deconstruction phase by looking at </w:t>
          </w:r>
          <w:r w:rsidR="001303CB">
            <w:rPr>
              <w:sz w:val="22"/>
              <w:szCs w:val="22"/>
            </w:rPr>
            <w:t>how teachers s</w:t>
          </w:r>
          <w:r w:rsidR="00AE52D6">
            <w:rPr>
              <w:sz w:val="22"/>
              <w:szCs w:val="22"/>
            </w:rPr>
            <w:t>upport all learners</w:t>
          </w:r>
          <w:r w:rsidR="00A508BC">
            <w:rPr>
              <w:sz w:val="22"/>
              <w:szCs w:val="22"/>
            </w:rPr>
            <w:t xml:space="preserve"> to achieve high expectations</w:t>
          </w:r>
          <w:r w:rsidR="001303CB">
            <w:rPr>
              <w:sz w:val="22"/>
              <w:szCs w:val="22"/>
            </w:rPr>
            <w:t>.</w:t>
          </w:r>
        </w:p>
        <w:p w14:paraId="4D1D2963" w14:textId="3A806234" w:rsidR="007F39F5" w:rsidRPr="00CE16A4" w:rsidRDefault="007F39F5" w:rsidP="007F39F5">
          <w:pPr>
            <w:rPr>
              <w:sz w:val="22"/>
              <w:szCs w:val="22"/>
            </w:rPr>
          </w:pPr>
          <w:r w:rsidRPr="00CE16A4">
            <w:rPr>
              <w:sz w:val="22"/>
              <w:szCs w:val="22"/>
            </w:rPr>
            <w:t xml:space="preserve">ITAPs </w:t>
          </w:r>
          <w:r w:rsidR="00874B87">
            <w:rPr>
              <w:sz w:val="22"/>
              <w:szCs w:val="22"/>
            </w:rPr>
            <w:t>on</w:t>
          </w:r>
          <w:r w:rsidRPr="00CE16A4">
            <w:rPr>
              <w:sz w:val="22"/>
              <w:szCs w:val="22"/>
            </w:rPr>
            <w:t xml:space="preserve"> </w:t>
          </w:r>
          <w:r w:rsidR="00340AE3">
            <w:rPr>
              <w:sz w:val="22"/>
              <w:szCs w:val="22"/>
            </w:rPr>
            <w:t>the importance of consistent language and routines</w:t>
          </w:r>
          <w:r w:rsidR="00EA135B">
            <w:rPr>
              <w:sz w:val="22"/>
              <w:szCs w:val="22"/>
            </w:rPr>
            <w:t xml:space="preserve"> and of the importance of frequent, ongoing formative assessment of pupils</w:t>
          </w:r>
          <w:r w:rsidR="001D0078">
            <w:rPr>
              <w:sz w:val="22"/>
              <w:szCs w:val="22"/>
            </w:rPr>
            <w:t>, again, with a reminder of the importance of language particularly when considering pupils with SEND</w:t>
          </w:r>
          <w:r w:rsidR="00340AE3">
            <w:rPr>
              <w:sz w:val="22"/>
              <w:szCs w:val="22"/>
            </w:rPr>
            <w:t>.</w:t>
          </w:r>
        </w:p>
        <w:p w14:paraId="6CA62583" w14:textId="77777777" w:rsidR="00707701" w:rsidRDefault="00707701" w:rsidP="007F39F5">
          <w:pPr>
            <w:pStyle w:val="Subtitle"/>
            <w:pBdr>
              <w:bottom w:val="single" w:sz="4" w:space="1" w:color="0F9ED5" w:themeColor="accent4"/>
            </w:pBdr>
            <w:rPr>
              <w:i/>
              <w:iCs/>
              <w:color w:val="A02B93" w:themeColor="accent5"/>
              <w:sz w:val="22"/>
              <w:szCs w:val="22"/>
            </w:rPr>
          </w:pPr>
        </w:p>
        <w:p w14:paraId="72C9A1C4" w14:textId="7B7A651E" w:rsidR="007F39F5" w:rsidRPr="00707701" w:rsidRDefault="00707701" w:rsidP="007F39F5">
          <w:pPr>
            <w:pStyle w:val="Subtitle"/>
            <w:pBdr>
              <w:bottom w:val="single" w:sz="4" w:space="1" w:color="0F9ED5" w:themeColor="accent4"/>
            </w:pBdr>
            <w:rPr>
              <w:i/>
              <w:iCs/>
              <w:color w:val="A02B93" w:themeColor="accent5"/>
              <w:sz w:val="22"/>
              <w:szCs w:val="22"/>
            </w:rPr>
          </w:pPr>
          <w:r w:rsidRPr="00707701">
            <w:rPr>
              <w:i/>
              <w:iCs/>
              <w:color w:val="A02B93" w:themeColor="accent5"/>
              <w:sz w:val="22"/>
              <w:szCs w:val="22"/>
            </w:rPr>
            <w:t>Session 2</w:t>
          </w:r>
          <w:r>
            <w:rPr>
              <w:i/>
              <w:iCs/>
              <w:color w:val="A02B93" w:themeColor="accent5"/>
              <w:sz w:val="22"/>
              <w:szCs w:val="22"/>
            </w:rPr>
            <w:t xml:space="preserve">: </w:t>
          </w:r>
          <w:r w:rsidR="00990339">
            <w:rPr>
              <w:i/>
              <w:iCs/>
              <w:color w:val="A02B93" w:themeColor="accent5"/>
              <w:sz w:val="22"/>
              <w:szCs w:val="22"/>
            </w:rPr>
            <w:t>Adaptive Teaching and Differentiation</w:t>
          </w:r>
        </w:p>
        <w:p w14:paraId="3A5ADD28" w14:textId="169B284D" w:rsidR="005109C1" w:rsidRPr="00220038" w:rsidRDefault="00707701" w:rsidP="005109C1">
          <w:pPr>
            <w:spacing w:after="200" w:line="276" w:lineRule="auto"/>
            <w:rPr>
              <w:sz w:val="22"/>
              <w:szCs w:val="22"/>
            </w:rPr>
          </w:pPr>
          <w:r w:rsidRPr="00220038">
            <w:rPr>
              <w:sz w:val="22"/>
              <w:szCs w:val="22"/>
            </w:rPr>
            <w:t xml:space="preserve">This session will explore </w:t>
          </w:r>
          <w:r w:rsidR="00BF2439" w:rsidRPr="00220038">
            <w:rPr>
              <w:sz w:val="22"/>
              <w:szCs w:val="22"/>
            </w:rPr>
            <w:t>the definitions of adaptive teaching and what is meant by this. It will build on the pre-reading from the EEF</w:t>
          </w:r>
          <w:r w:rsidR="006636FE" w:rsidRPr="00220038">
            <w:rPr>
              <w:sz w:val="22"/>
              <w:szCs w:val="22"/>
            </w:rPr>
            <w:t xml:space="preserve">: </w:t>
          </w:r>
          <w:hyperlink r:id="rId12" w:history="1">
            <w:r w:rsidR="006636FE" w:rsidRPr="00220038">
              <w:rPr>
                <w:rStyle w:val="Hyperlink"/>
                <w:sz w:val="22"/>
                <w:szCs w:val="22"/>
              </w:rPr>
              <w:t>https://educationendowmentfoundation.org.uk/news/moving-from-differentiation-to-adaptive-teaching</w:t>
            </w:r>
          </w:hyperlink>
          <w:r w:rsidR="005109C1" w:rsidRPr="00220038">
            <w:rPr>
              <w:sz w:val="22"/>
              <w:szCs w:val="22"/>
            </w:rPr>
            <w:t xml:space="preserve"> </w:t>
          </w:r>
        </w:p>
        <w:p w14:paraId="4AE3124F" w14:textId="0321C73E" w:rsidR="005109C1" w:rsidRPr="00220038" w:rsidRDefault="005109C1" w:rsidP="005109C1">
          <w:pPr>
            <w:spacing w:after="200" w:line="276" w:lineRule="auto"/>
            <w:rPr>
              <w:rFonts w:cstheme="majorBidi"/>
              <w:b/>
              <w:bCs/>
              <w:sz w:val="22"/>
              <w:szCs w:val="22"/>
            </w:rPr>
          </w:pPr>
          <w:hyperlink r:id="rId13">
            <w:r w:rsidRPr="00220038">
              <w:rPr>
                <w:rStyle w:val="Hyperlink"/>
                <w:rFonts w:cstheme="majorBidi"/>
                <w:b/>
                <w:bCs/>
                <w:sz w:val="22"/>
                <w:szCs w:val="22"/>
              </w:rPr>
              <w:t>https://educationendowmentfoundation.org.uk/news/scaffolding-more-than-just-a-worksheet</w:t>
            </w:r>
          </w:hyperlink>
          <w:r w:rsidRPr="00220038">
            <w:rPr>
              <w:sz w:val="22"/>
              <w:szCs w:val="22"/>
            </w:rPr>
            <w:t xml:space="preserve"> </w:t>
          </w:r>
        </w:p>
        <w:p w14:paraId="64B61F95" w14:textId="77777777" w:rsidR="00F411C1" w:rsidRDefault="006A126E" w:rsidP="00F411C1">
          <w:pPr>
            <w:rPr>
              <w:sz w:val="22"/>
              <w:szCs w:val="22"/>
            </w:rPr>
          </w:pPr>
          <w:r>
            <w:rPr>
              <w:sz w:val="22"/>
              <w:szCs w:val="22"/>
            </w:rPr>
            <w:lastRenderedPageBreak/>
            <w:t xml:space="preserve">to explore how teachers </w:t>
          </w:r>
          <w:r w:rsidR="000E31FC">
            <w:rPr>
              <w:sz w:val="22"/>
              <w:szCs w:val="22"/>
            </w:rPr>
            <w:t xml:space="preserve">can </w:t>
          </w:r>
          <w:r>
            <w:rPr>
              <w:sz w:val="22"/>
              <w:szCs w:val="22"/>
            </w:rPr>
            <w:t>set challenging objectives and then s</w:t>
          </w:r>
          <w:r w:rsidR="000E31FC">
            <w:rPr>
              <w:sz w:val="22"/>
              <w:szCs w:val="22"/>
            </w:rPr>
            <w:t>tructure the</w:t>
          </w:r>
          <w:r w:rsidR="00B00942">
            <w:rPr>
              <w:sz w:val="22"/>
              <w:szCs w:val="22"/>
            </w:rPr>
            <w:t>ir</w:t>
          </w:r>
          <w:r w:rsidR="000E31FC">
            <w:rPr>
              <w:sz w:val="22"/>
              <w:szCs w:val="22"/>
            </w:rPr>
            <w:t xml:space="preserve"> lesson so that all learners can achieve these rather than producing </w:t>
          </w:r>
          <w:r w:rsidR="00B00942">
            <w:rPr>
              <w:sz w:val="22"/>
              <w:szCs w:val="22"/>
            </w:rPr>
            <w:t xml:space="preserve">three or four separate lessons for different groups of learners. It will develop prior learning by discussing </w:t>
          </w:r>
          <w:r w:rsidR="0097786D">
            <w:rPr>
              <w:sz w:val="22"/>
              <w:szCs w:val="22"/>
            </w:rPr>
            <w:t>anticipation of misconceptions as part of the planning process.</w:t>
          </w:r>
        </w:p>
        <w:p w14:paraId="0DAD86BC" w14:textId="202F585A" w:rsidR="007F39F5" w:rsidRPr="00F411C1" w:rsidRDefault="007F39F5" w:rsidP="00F411C1">
          <w:pPr>
            <w:rPr>
              <w:sz w:val="22"/>
              <w:szCs w:val="22"/>
              <w:u w:val="single"/>
            </w:rPr>
          </w:pPr>
          <w:r w:rsidRPr="00F411C1">
            <w:rPr>
              <w:i/>
              <w:iCs/>
              <w:color w:val="A02B93" w:themeColor="accent5"/>
              <w:sz w:val="22"/>
              <w:szCs w:val="22"/>
              <w:u w:val="single"/>
            </w:rPr>
            <w:t xml:space="preserve">Session </w:t>
          </w:r>
          <w:r w:rsidR="0097786D" w:rsidRPr="00F411C1">
            <w:rPr>
              <w:i/>
              <w:iCs/>
              <w:color w:val="A02B93" w:themeColor="accent5"/>
              <w:sz w:val="22"/>
              <w:szCs w:val="22"/>
              <w:u w:val="single"/>
            </w:rPr>
            <w:t xml:space="preserve">3: </w:t>
          </w:r>
          <w:r w:rsidR="004A240C">
            <w:rPr>
              <w:i/>
              <w:iCs/>
              <w:color w:val="A02B93" w:themeColor="accent5"/>
              <w:sz w:val="22"/>
              <w:szCs w:val="22"/>
              <w:u w:val="single"/>
            </w:rPr>
            <w:t xml:space="preserve">How can we </w:t>
          </w:r>
          <w:r w:rsidR="001E0A18">
            <w:rPr>
              <w:i/>
              <w:iCs/>
              <w:color w:val="A02B93" w:themeColor="accent5"/>
              <w:sz w:val="22"/>
              <w:szCs w:val="22"/>
              <w:u w:val="single"/>
            </w:rPr>
            <w:t>focus on</w:t>
          </w:r>
          <w:r w:rsidR="004C5F40">
            <w:rPr>
              <w:i/>
              <w:iCs/>
              <w:color w:val="A02B93" w:themeColor="accent5"/>
              <w:sz w:val="22"/>
              <w:szCs w:val="22"/>
              <w:u w:val="single"/>
            </w:rPr>
            <w:t xml:space="preserve"> pupil progress and</w:t>
          </w:r>
          <w:r w:rsidR="004A240C">
            <w:rPr>
              <w:i/>
              <w:iCs/>
              <w:color w:val="A02B93" w:themeColor="accent5"/>
              <w:sz w:val="22"/>
              <w:szCs w:val="22"/>
              <w:u w:val="single"/>
            </w:rPr>
            <w:t xml:space="preserve"> learning when observing?</w:t>
          </w:r>
        </w:p>
        <w:p w14:paraId="3343289A" w14:textId="292F6BDE" w:rsidR="003D76C3" w:rsidRDefault="007F39F5" w:rsidP="004F4D85">
          <w:pPr>
            <w:rPr>
              <w:sz w:val="22"/>
              <w:szCs w:val="22"/>
            </w:rPr>
          </w:pPr>
          <w:r w:rsidRPr="00CE16A4">
            <w:rPr>
              <w:sz w:val="22"/>
              <w:szCs w:val="22"/>
            </w:rPr>
            <w:t xml:space="preserve">This session will </w:t>
          </w:r>
          <w:r w:rsidR="004A240C">
            <w:rPr>
              <w:sz w:val="22"/>
              <w:szCs w:val="22"/>
            </w:rPr>
            <w:t>return to</w:t>
          </w:r>
          <w:r w:rsidR="004C5F40">
            <w:rPr>
              <w:sz w:val="22"/>
              <w:szCs w:val="22"/>
            </w:rPr>
            <w:t xml:space="preserve"> core ideas underpinning</w:t>
          </w:r>
          <w:r w:rsidR="004A240C">
            <w:rPr>
              <w:sz w:val="22"/>
              <w:szCs w:val="22"/>
            </w:rPr>
            <w:t xml:space="preserve"> the Professional Studies session</w:t>
          </w:r>
          <w:r w:rsidR="004C5F40">
            <w:rPr>
              <w:sz w:val="22"/>
              <w:szCs w:val="22"/>
            </w:rPr>
            <w:t>s</w:t>
          </w:r>
          <w:r w:rsidR="004A240C">
            <w:rPr>
              <w:sz w:val="22"/>
              <w:szCs w:val="22"/>
            </w:rPr>
            <w:t xml:space="preserve"> from the beginning of the </w:t>
          </w:r>
          <w:r w:rsidR="007234E2">
            <w:rPr>
              <w:sz w:val="22"/>
              <w:szCs w:val="22"/>
            </w:rPr>
            <w:t>year</w:t>
          </w:r>
          <w:r w:rsidR="00D53A61">
            <w:rPr>
              <w:sz w:val="22"/>
              <w:szCs w:val="22"/>
            </w:rPr>
            <w:t>.</w:t>
          </w:r>
          <w:r w:rsidR="007234E2">
            <w:rPr>
              <w:sz w:val="22"/>
              <w:szCs w:val="22"/>
            </w:rPr>
            <w:t xml:space="preserve"> It </w:t>
          </w:r>
          <w:r w:rsidR="004C5F40">
            <w:rPr>
              <w:sz w:val="22"/>
              <w:szCs w:val="22"/>
            </w:rPr>
            <w:t xml:space="preserve">will build on these by </w:t>
          </w:r>
          <w:r w:rsidR="000B73FD">
            <w:rPr>
              <w:sz w:val="22"/>
              <w:szCs w:val="22"/>
            </w:rPr>
            <w:t xml:space="preserve">moving beyond how to observe and looking at how to </w:t>
          </w:r>
          <w:r w:rsidR="004F4D85">
            <w:rPr>
              <w:sz w:val="22"/>
              <w:szCs w:val="22"/>
            </w:rPr>
            <w:t xml:space="preserve">ascertain what pupils are learning during the lesson. It </w:t>
          </w:r>
          <w:r w:rsidR="007234E2">
            <w:rPr>
              <w:sz w:val="22"/>
              <w:szCs w:val="22"/>
            </w:rPr>
            <w:t xml:space="preserve">is designed to support BTs in their understanding of how to deconstruct </w:t>
          </w:r>
          <w:r w:rsidR="000B4603">
            <w:rPr>
              <w:sz w:val="22"/>
              <w:szCs w:val="22"/>
            </w:rPr>
            <w:t>learning and challenge in a lesson observation. It will be delivered by an experienced ITEC from our Partnership</w:t>
          </w:r>
          <w:r w:rsidR="00F16645">
            <w:rPr>
              <w:sz w:val="22"/>
              <w:szCs w:val="22"/>
            </w:rPr>
            <w:t xml:space="preserve"> and will give BTs practical ways to look for pupil learning through observation and discussion with pupils.</w:t>
          </w:r>
        </w:p>
        <w:p w14:paraId="7A88489B" w14:textId="77777777" w:rsidR="004F4D85" w:rsidRDefault="004F4D85" w:rsidP="004F4D85">
          <w:pPr>
            <w:rPr>
              <w:b/>
              <w:bCs/>
              <w:color w:val="A02B93" w:themeColor="accent5"/>
              <w:sz w:val="22"/>
              <w:szCs w:val="22"/>
              <w:u w:val="single"/>
            </w:rPr>
          </w:pPr>
        </w:p>
        <w:p w14:paraId="0FB63A68" w14:textId="787F4286" w:rsidR="004F4D85" w:rsidRDefault="004F4D85" w:rsidP="004F4D85">
          <w:pPr>
            <w:rPr>
              <w:b/>
              <w:bCs/>
              <w:color w:val="A02B93" w:themeColor="accent5"/>
              <w:sz w:val="22"/>
              <w:szCs w:val="22"/>
              <w:u w:val="single"/>
            </w:rPr>
          </w:pPr>
          <w:r w:rsidRPr="00CE16A4">
            <w:rPr>
              <w:b/>
              <w:bCs/>
              <w:color w:val="A02B93" w:themeColor="accent5"/>
              <w:sz w:val="22"/>
              <w:szCs w:val="22"/>
              <w:u w:val="single"/>
            </w:rPr>
            <w:t>Tuesday 1</w:t>
          </w:r>
          <w:r w:rsidR="003F0137">
            <w:rPr>
              <w:b/>
              <w:bCs/>
              <w:color w:val="A02B93" w:themeColor="accent5"/>
              <w:sz w:val="22"/>
              <w:szCs w:val="22"/>
              <w:u w:val="single"/>
            </w:rPr>
            <w:t>3</w:t>
          </w:r>
          <w:r w:rsidRPr="00CE16A4">
            <w:rPr>
              <w:b/>
              <w:bCs/>
              <w:color w:val="A02B93" w:themeColor="accent5"/>
              <w:sz w:val="22"/>
              <w:szCs w:val="22"/>
              <w:u w:val="single"/>
              <w:vertAlign w:val="superscript"/>
            </w:rPr>
            <w:t>th</w:t>
          </w:r>
          <w:r w:rsidRPr="00CE16A4">
            <w:rPr>
              <w:b/>
              <w:bCs/>
              <w:color w:val="A02B93" w:themeColor="accent5"/>
              <w:sz w:val="22"/>
              <w:szCs w:val="22"/>
              <w:u w:val="single"/>
            </w:rPr>
            <w:t xml:space="preserve"> </w:t>
          </w:r>
          <w:r>
            <w:rPr>
              <w:b/>
              <w:bCs/>
              <w:color w:val="A02B93" w:themeColor="accent5"/>
              <w:sz w:val="22"/>
              <w:szCs w:val="22"/>
              <w:u w:val="single"/>
            </w:rPr>
            <w:t>April</w:t>
          </w:r>
        </w:p>
        <w:p w14:paraId="08B142E1" w14:textId="13AB2F6A" w:rsidR="004F4D85" w:rsidRPr="004F4D85" w:rsidRDefault="004F4D85" w:rsidP="004F4D85">
          <w:pPr>
            <w:rPr>
              <w:sz w:val="22"/>
              <w:szCs w:val="22"/>
            </w:rPr>
          </w:pPr>
          <w:r w:rsidRPr="004F4D85">
            <w:rPr>
              <w:sz w:val="22"/>
              <w:szCs w:val="22"/>
            </w:rPr>
            <w:t>BTs will be on campus again</w:t>
          </w:r>
          <w:r>
            <w:rPr>
              <w:sz w:val="22"/>
              <w:szCs w:val="22"/>
            </w:rPr>
            <w:t xml:space="preserve"> in their subject areas to </w:t>
          </w:r>
          <w:proofErr w:type="spellStart"/>
          <w:r>
            <w:rPr>
              <w:sz w:val="22"/>
              <w:szCs w:val="22"/>
            </w:rPr>
            <w:t>contextualise</w:t>
          </w:r>
          <w:proofErr w:type="spellEnd"/>
          <w:r>
            <w:rPr>
              <w:sz w:val="22"/>
              <w:szCs w:val="22"/>
            </w:rPr>
            <w:t xml:space="preserve"> </w:t>
          </w:r>
          <w:r w:rsidR="005F595C">
            <w:rPr>
              <w:sz w:val="22"/>
              <w:szCs w:val="22"/>
            </w:rPr>
            <w:t xml:space="preserve">the core ideas from ITAP through a subject specific </w:t>
          </w:r>
          <w:r w:rsidR="00A80456">
            <w:rPr>
              <w:sz w:val="22"/>
              <w:szCs w:val="22"/>
            </w:rPr>
            <w:t>angle.</w:t>
          </w:r>
        </w:p>
        <w:p w14:paraId="7FDF1DF8" w14:textId="77777777" w:rsidR="004F4D85" w:rsidRPr="004F4D85" w:rsidRDefault="004F4D85" w:rsidP="004F4D85">
          <w:pPr>
            <w:rPr>
              <w:b/>
              <w:bCs/>
              <w:color w:val="A02B93" w:themeColor="accent5"/>
              <w:sz w:val="22"/>
              <w:szCs w:val="22"/>
            </w:rPr>
          </w:pPr>
        </w:p>
        <w:p w14:paraId="15D62B86" w14:textId="2DAE879A" w:rsidR="001D06C8" w:rsidRDefault="004F4D85" w:rsidP="00BB120C">
          <w:pPr>
            <w:jc w:val="center"/>
            <w:rPr>
              <w:b/>
              <w:bCs/>
              <w:color w:val="A02B93" w:themeColor="accent5"/>
              <w:sz w:val="36"/>
              <w:szCs w:val="36"/>
              <w:u w:val="single"/>
            </w:rPr>
          </w:pPr>
          <w:r>
            <w:rPr>
              <w:b/>
              <w:bCs/>
              <w:color w:val="A02B93" w:themeColor="accent5"/>
              <w:sz w:val="36"/>
              <w:szCs w:val="36"/>
              <w:u w:val="single"/>
            </w:rPr>
            <w:t>Main</w:t>
          </w:r>
          <w:r w:rsidR="001D06C8">
            <w:rPr>
              <w:b/>
              <w:bCs/>
              <w:color w:val="A02B93" w:themeColor="accent5"/>
              <w:sz w:val="36"/>
              <w:szCs w:val="36"/>
              <w:u w:val="single"/>
            </w:rPr>
            <w:t xml:space="preserve"> </w:t>
          </w:r>
          <w:r w:rsidR="007F39F5" w:rsidRPr="00BB120C">
            <w:rPr>
              <w:b/>
              <w:bCs/>
              <w:color w:val="A02B93" w:themeColor="accent5"/>
              <w:sz w:val="36"/>
              <w:szCs w:val="36"/>
              <w:u w:val="single"/>
            </w:rPr>
            <w:t xml:space="preserve">Placement Schools: Days </w:t>
          </w:r>
          <w:r>
            <w:rPr>
              <w:b/>
              <w:bCs/>
              <w:color w:val="A02B93" w:themeColor="accent5"/>
              <w:sz w:val="36"/>
              <w:szCs w:val="36"/>
              <w:u w:val="single"/>
            </w:rPr>
            <w:t>3</w:t>
          </w:r>
          <w:r w:rsidR="007F39F5" w:rsidRPr="00BB120C">
            <w:rPr>
              <w:b/>
              <w:bCs/>
              <w:color w:val="A02B93" w:themeColor="accent5"/>
              <w:sz w:val="36"/>
              <w:szCs w:val="36"/>
              <w:u w:val="single"/>
            </w:rPr>
            <w:t xml:space="preserve">-4 </w:t>
          </w:r>
        </w:p>
        <w:p w14:paraId="606312E8" w14:textId="34D97E52" w:rsidR="007F39F5" w:rsidRPr="00BB120C" w:rsidRDefault="007F39F5" w:rsidP="00BB120C">
          <w:pPr>
            <w:jc w:val="center"/>
            <w:rPr>
              <w:b/>
              <w:bCs/>
              <w:color w:val="A02B93" w:themeColor="accent5"/>
              <w:sz w:val="36"/>
              <w:szCs w:val="36"/>
              <w:u w:val="single"/>
            </w:rPr>
          </w:pPr>
          <w:r w:rsidRPr="001D06C8">
            <w:rPr>
              <w:b/>
              <w:bCs/>
              <w:color w:val="A02B93" w:themeColor="accent5"/>
              <w:u w:val="single"/>
            </w:rPr>
            <w:t>(</w:t>
          </w:r>
          <w:r w:rsidR="004F4D85">
            <w:rPr>
              <w:b/>
              <w:bCs/>
              <w:color w:val="A02B93" w:themeColor="accent5"/>
              <w:u w:val="single"/>
            </w:rPr>
            <w:t xml:space="preserve">Wednesday </w:t>
          </w:r>
          <w:r w:rsidR="001D06C8" w:rsidRPr="001D06C8">
            <w:rPr>
              <w:b/>
              <w:bCs/>
              <w:color w:val="A02B93" w:themeColor="accent5"/>
              <w:u w:val="single"/>
            </w:rPr>
            <w:t>1</w:t>
          </w:r>
          <w:r w:rsidR="003F0137">
            <w:rPr>
              <w:b/>
              <w:bCs/>
              <w:color w:val="A02B93" w:themeColor="accent5"/>
              <w:u w:val="single"/>
            </w:rPr>
            <w:t>4</w:t>
          </w:r>
          <w:r w:rsidR="001D06C8" w:rsidRPr="001D06C8">
            <w:rPr>
              <w:b/>
              <w:bCs/>
              <w:color w:val="A02B93" w:themeColor="accent5"/>
              <w:u w:val="single"/>
            </w:rPr>
            <w:t>th</w:t>
          </w:r>
          <w:r w:rsidRPr="001D06C8">
            <w:rPr>
              <w:b/>
              <w:bCs/>
              <w:color w:val="A02B93" w:themeColor="accent5"/>
              <w:u w:val="single"/>
            </w:rPr>
            <w:t>-Thursday</w:t>
          </w:r>
          <w:r w:rsidR="001D06C8" w:rsidRPr="001D06C8">
            <w:rPr>
              <w:b/>
              <w:bCs/>
              <w:color w:val="A02B93" w:themeColor="accent5"/>
              <w:u w:val="single"/>
            </w:rPr>
            <w:t xml:space="preserve"> 1</w:t>
          </w:r>
          <w:r w:rsidR="003F0137">
            <w:rPr>
              <w:b/>
              <w:bCs/>
              <w:color w:val="A02B93" w:themeColor="accent5"/>
              <w:u w:val="single"/>
            </w:rPr>
            <w:t>5</w:t>
          </w:r>
          <w:r w:rsidR="001D06C8" w:rsidRPr="001D06C8">
            <w:rPr>
              <w:b/>
              <w:bCs/>
              <w:color w:val="A02B93" w:themeColor="accent5"/>
              <w:u w:val="single"/>
              <w:vertAlign w:val="superscript"/>
            </w:rPr>
            <w:t>th</w:t>
          </w:r>
          <w:r w:rsidR="001D06C8" w:rsidRPr="001D06C8">
            <w:rPr>
              <w:b/>
              <w:bCs/>
              <w:color w:val="A02B93" w:themeColor="accent5"/>
              <w:u w:val="single"/>
            </w:rPr>
            <w:t xml:space="preserve"> </w:t>
          </w:r>
          <w:r w:rsidR="004F4D85">
            <w:rPr>
              <w:b/>
              <w:bCs/>
              <w:color w:val="A02B93" w:themeColor="accent5"/>
              <w:u w:val="single"/>
            </w:rPr>
            <w:t>April</w:t>
          </w:r>
          <w:r w:rsidR="001D06C8" w:rsidRPr="001D06C8">
            <w:rPr>
              <w:b/>
              <w:bCs/>
              <w:color w:val="A02B93" w:themeColor="accent5"/>
              <w:u w:val="single"/>
            </w:rPr>
            <w:t xml:space="preserve"> inclusive</w:t>
          </w:r>
          <w:r w:rsidRPr="001D06C8">
            <w:rPr>
              <w:b/>
              <w:bCs/>
              <w:color w:val="A02B93" w:themeColor="accent5"/>
              <w:u w:val="single"/>
            </w:rPr>
            <w:t>)</w:t>
          </w:r>
        </w:p>
        <w:p w14:paraId="5200E628" w14:textId="333FFD63" w:rsidR="00BB120C" w:rsidRPr="001D06C8" w:rsidRDefault="007F39F5" w:rsidP="001D06C8">
          <w:pPr>
            <w:shd w:val="clear" w:color="auto" w:fill="CAEDFB" w:themeFill="accent4" w:themeFillTint="33"/>
            <w:jc w:val="center"/>
            <w:rPr>
              <w:b/>
              <w:bCs/>
              <w:sz w:val="22"/>
              <w:szCs w:val="22"/>
            </w:rPr>
          </w:pPr>
          <w:r w:rsidRPr="00CE16A4">
            <w:rPr>
              <w:b/>
              <w:bCs/>
              <w:sz w:val="22"/>
              <w:szCs w:val="22"/>
            </w:rPr>
            <w:t>It is important that beginning teachers should be engaged all day in ITAP activities and nothing else on all days as ITAP is in addition to the required 120 days of placement time.</w:t>
          </w:r>
        </w:p>
        <w:p w14:paraId="1FC2DC84" w14:textId="252E204A" w:rsidR="007A6560" w:rsidRPr="00CE16A4" w:rsidRDefault="00B02D09">
          <w:pPr>
            <w:rPr>
              <w:sz w:val="22"/>
              <w:szCs w:val="22"/>
            </w:rPr>
          </w:pPr>
          <w:r w:rsidRPr="00CE16A4">
            <w:rPr>
              <w:sz w:val="22"/>
              <w:szCs w:val="22"/>
            </w:rPr>
            <w:t xml:space="preserve">Beginning teachers should </w:t>
          </w:r>
          <w:r w:rsidR="006E2873">
            <w:rPr>
              <w:sz w:val="22"/>
              <w:szCs w:val="22"/>
            </w:rPr>
            <w:t xml:space="preserve">meet with the EAL Coordinator </w:t>
          </w:r>
          <w:r w:rsidR="005429DD">
            <w:rPr>
              <w:sz w:val="22"/>
              <w:szCs w:val="22"/>
            </w:rPr>
            <w:t xml:space="preserve">to discuss provision for EAL students in the school and </w:t>
          </w:r>
          <w:r w:rsidRPr="00CE16A4">
            <w:rPr>
              <w:sz w:val="22"/>
              <w:szCs w:val="22"/>
            </w:rPr>
            <w:t>shadow</w:t>
          </w:r>
          <w:r w:rsidR="00BE08C9">
            <w:rPr>
              <w:sz w:val="22"/>
              <w:szCs w:val="22"/>
            </w:rPr>
            <w:t xml:space="preserve"> </w:t>
          </w:r>
          <w:r w:rsidR="005429DD">
            <w:rPr>
              <w:sz w:val="22"/>
              <w:szCs w:val="22"/>
            </w:rPr>
            <w:t>a KS3</w:t>
          </w:r>
          <w:r w:rsidR="00F869B4">
            <w:rPr>
              <w:sz w:val="22"/>
              <w:szCs w:val="22"/>
            </w:rPr>
            <w:t xml:space="preserve"> and </w:t>
          </w:r>
          <w:r w:rsidR="00CF64D5">
            <w:rPr>
              <w:sz w:val="22"/>
              <w:szCs w:val="22"/>
            </w:rPr>
            <w:t xml:space="preserve">a </w:t>
          </w:r>
          <w:r w:rsidR="00F869B4">
            <w:rPr>
              <w:sz w:val="22"/>
              <w:szCs w:val="22"/>
            </w:rPr>
            <w:t>KS4</w:t>
          </w:r>
          <w:r w:rsidR="005429DD">
            <w:rPr>
              <w:sz w:val="22"/>
              <w:szCs w:val="22"/>
            </w:rPr>
            <w:t xml:space="preserve"> </w:t>
          </w:r>
          <w:r w:rsidR="00BE08C9">
            <w:rPr>
              <w:sz w:val="22"/>
              <w:szCs w:val="22"/>
            </w:rPr>
            <w:t>EAL</w:t>
          </w:r>
          <w:r w:rsidR="00F869B4">
            <w:rPr>
              <w:sz w:val="22"/>
              <w:szCs w:val="22"/>
            </w:rPr>
            <w:t xml:space="preserve"> student</w:t>
          </w:r>
          <w:r w:rsidR="00E03569">
            <w:rPr>
              <w:sz w:val="22"/>
              <w:szCs w:val="22"/>
            </w:rPr>
            <w:t xml:space="preserve"> </w:t>
          </w:r>
          <w:r w:rsidR="00CF64D5">
            <w:rPr>
              <w:sz w:val="22"/>
              <w:szCs w:val="22"/>
            </w:rPr>
            <w:t>during</w:t>
          </w:r>
          <w:r w:rsidR="00E03569">
            <w:rPr>
              <w:sz w:val="22"/>
              <w:szCs w:val="22"/>
            </w:rPr>
            <w:t xml:space="preserve"> the day.</w:t>
          </w:r>
          <w:r w:rsidR="00CF64D5">
            <w:rPr>
              <w:sz w:val="22"/>
              <w:szCs w:val="22"/>
            </w:rPr>
            <w:t xml:space="preserve"> They should meet with the ITEC to discuss their reflections</w:t>
          </w:r>
          <w:r w:rsidR="00C60D7A">
            <w:rPr>
              <w:sz w:val="22"/>
              <w:szCs w:val="22"/>
            </w:rPr>
            <w:t>.</w:t>
          </w:r>
        </w:p>
        <w:p w14:paraId="70C499FF" w14:textId="277723D7" w:rsidR="00B02D09" w:rsidRPr="00CE16A4" w:rsidRDefault="00B02D09">
          <w:pPr>
            <w:rPr>
              <w:sz w:val="22"/>
              <w:szCs w:val="22"/>
            </w:rPr>
          </w:pPr>
          <w:r w:rsidRPr="00CE16A4">
            <w:rPr>
              <w:sz w:val="22"/>
              <w:szCs w:val="22"/>
            </w:rPr>
            <w:t>There is a template of prompt questions</w:t>
          </w:r>
          <w:r w:rsidR="009C7483">
            <w:rPr>
              <w:sz w:val="22"/>
              <w:szCs w:val="22"/>
            </w:rPr>
            <w:t xml:space="preserve"> and observation forms</w:t>
          </w:r>
          <w:r w:rsidRPr="00CE16A4">
            <w:rPr>
              <w:sz w:val="22"/>
              <w:szCs w:val="22"/>
            </w:rPr>
            <w:t xml:space="preserve"> for t</w:t>
          </w:r>
          <w:r w:rsidR="00A53A5E">
            <w:rPr>
              <w:sz w:val="22"/>
              <w:szCs w:val="22"/>
            </w:rPr>
            <w:t>hem</w:t>
          </w:r>
          <w:r w:rsidR="007A6560" w:rsidRPr="00CE16A4">
            <w:rPr>
              <w:sz w:val="22"/>
              <w:szCs w:val="22"/>
            </w:rPr>
            <w:t xml:space="preserve"> to </w:t>
          </w:r>
          <w:r w:rsidR="001D06C8">
            <w:rPr>
              <w:sz w:val="22"/>
              <w:szCs w:val="22"/>
            </w:rPr>
            <w:t xml:space="preserve">use </w:t>
          </w:r>
          <w:r w:rsidR="00A80456">
            <w:rPr>
              <w:sz w:val="22"/>
              <w:szCs w:val="22"/>
            </w:rPr>
            <w:t>in a separate booklet for BTs</w:t>
          </w:r>
          <w:r w:rsidR="009C7483">
            <w:rPr>
              <w:sz w:val="22"/>
              <w:szCs w:val="22"/>
            </w:rPr>
            <w:t xml:space="preserve"> which have been specifically designed to enable them to develop the sessions from University on Monday and Tuesday</w:t>
          </w:r>
          <w:r w:rsidR="00A2573F">
            <w:rPr>
              <w:sz w:val="22"/>
              <w:szCs w:val="22"/>
            </w:rPr>
            <w:t>.</w:t>
          </w:r>
        </w:p>
        <w:p w14:paraId="45505493" w14:textId="584D6CD3" w:rsidR="00E80A0A" w:rsidRPr="00CE16A4" w:rsidRDefault="001D06C8" w:rsidP="00E80A0A">
          <w:pPr>
            <w:rPr>
              <w:sz w:val="22"/>
              <w:szCs w:val="22"/>
            </w:rPr>
          </w:pPr>
          <w:r>
            <w:rPr>
              <w:sz w:val="22"/>
              <w:szCs w:val="22"/>
            </w:rPr>
            <w:t>They should n</w:t>
          </w:r>
          <w:r w:rsidR="00E80A0A" w:rsidRPr="00CE16A4">
            <w:rPr>
              <w:sz w:val="22"/>
              <w:szCs w:val="22"/>
            </w:rPr>
            <w:t>ote specific examples of:</w:t>
          </w:r>
        </w:p>
        <w:p w14:paraId="35C95CDA" w14:textId="77777777" w:rsidR="00E80A0A" w:rsidRPr="00CE16A4" w:rsidRDefault="00E80A0A" w:rsidP="00E80A0A">
          <w:pPr>
            <w:numPr>
              <w:ilvl w:val="0"/>
              <w:numId w:val="3"/>
            </w:numPr>
            <w:rPr>
              <w:sz w:val="22"/>
              <w:szCs w:val="22"/>
            </w:rPr>
          </w:pPr>
          <w:r w:rsidRPr="00CE16A4">
            <w:rPr>
              <w:sz w:val="22"/>
              <w:szCs w:val="22"/>
            </w:rPr>
            <w:t>Simplification or chunking of instructions</w:t>
          </w:r>
        </w:p>
        <w:p w14:paraId="08FBDBAF" w14:textId="4053B3DE" w:rsidR="00E80A0A" w:rsidRDefault="00E80A0A" w:rsidP="00E80A0A">
          <w:pPr>
            <w:numPr>
              <w:ilvl w:val="0"/>
              <w:numId w:val="3"/>
            </w:numPr>
            <w:rPr>
              <w:sz w:val="22"/>
              <w:szCs w:val="22"/>
            </w:rPr>
          </w:pPr>
          <w:r w:rsidRPr="00CE16A4">
            <w:rPr>
              <w:sz w:val="22"/>
              <w:szCs w:val="22"/>
            </w:rPr>
            <w:t xml:space="preserve">Use of visual or </w:t>
          </w:r>
          <w:r w:rsidR="0073034E">
            <w:rPr>
              <w:sz w:val="22"/>
              <w:szCs w:val="22"/>
            </w:rPr>
            <w:t xml:space="preserve">written </w:t>
          </w:r>
          <w:r w:rsidRPr="00CE16A4">
            <w:rPr>
              <w:sz w:val="22"/>
              <w:szCs w:val="22"/>
            </w:rPr>
            <w:t>support</w:t>
          </w:r>
        </w:p>
        <w:p w14:paraId="3E324DA5" w14:textId="7B81B8D0" w:rsidR="00F03CCE" w:rsidRPr="00CE16A4" w:rsidRDefault="00F03CCE" w:rsidP="00E80A0A">
          <w:pPr>
            <w:numPr>
              <w:ilvl w:val="0"/>
              <w:numId w:val="3"/>
            </w:numPr>
            <w:rPr>
              <w:sz w:val="22"/>
              <w:szCs w:val="22"/>
            </w:rPr>
          </w:pPr>
          <w:r>
            <w:rPr>
              <w:sz w:val="22"/>
              <w:szCs w:val="22"/>
            </w:rPr>
            <w:t>How expectations are communicated</w:t>
          </w:r>
        </w:p>
        <w:p w14:paraId="2E779192" w14:textId="77777777" w:rsidR="00A634DA" w:rsidRDefault="00217D45" w:rsidP="00A634DA">
          <w:pPr>
            <w:ind w:left="360"/>
            <w:rPr>
              <w:sz w:val="22"/>
              <w:szCs w:val="22"/>
            </w:rPr>
          </w:pPr>
          <w:r w:rsidRPr="00A634DA">
            <w:rPr>
              <w:i/>
              <w:iCs/>
              <w:color w:val="156082" w:themeColor="accent1"/>
              <w:sz w:val="22"/>
              <w:szCs w:val="22"/>
            </w:rPr>
            <w:t xml:space="preserve">During the day (or on </w:t>
          </w:r>
          <w:r w:rsidR="00A2573F" w:rsidRPr="00A634DA">
            <w:rPr>
              <w:i/>
              <w:iCs/>
              <w:color w:val="156082" w:themeColor="accent1"/>
              <w:sz w:val="22"/>
              <w:szCs w:val="22"/>
            </w:rPr>
            <w:t>Thursday</w:t>
          </w:r>
          <w:r w:rsidRPr="00A634DA">
            <w:rPr>
              <w:i/>
              <w:iCs/>
              <w:color w:val="156082" w:themeColor="accent1"/>
              <w:sz w:val="22"/>
              <w:szCs w:val="22"/>
            </w:rPr>
            <w:t xml:space="preserve"> morning) there should be the chance for beginning teacher</w:t>
          </w:r>
          <w:r w:rsidR="003475A3" w:rsidRPr="00A634DA">
            <w:rPr>
              <w:i/>
              <w:iCs/>
              <w:color w:val="156082" w:themeColor="accent1"/>
              <w:sz w:val="22"/>
              <w:szCs w:val="22"/>
            </w:rPr>
            <w:t>(</w:t>
          </w:r>
          <w:r w:rsidRPr="00A634DA">
            <w:rPr>
              <w:i/>
              <w:iCs/>
              <w:color w:val="156082" w:themeColor="accent1"/>
              <w:sz w:val="22"/>
              <w:szCs w:val="22"/>
            </w:rPr>
            <w:t>s</w:t>
          </w:r>
          <w:r w:rsidR="003475A3" w:rsidRPr="00A634DA">
            <w:rPr>
              <w:i/>
              <w:iCs/>
              <w:color w:val="156082" w:themeColor="accent1"/>
              <w:sz w:val="22"/>
              <w:szCs w:val="22"/>
            </w:rPr>
            <w:t>)</w:t>
          </w:r>
          <w:r w:rsidRPr="00A634DA">
            <w:rPr>
              <w:i/>
              <w:iCs/>
              <w:color w:val="156082" w:themeColor="accent1"/>
              <w:sz w:val="22"/>
              <w:szCs w:val="22"/>
            </w:rPr>
            <w:t xml:space="preserve"> to talk through</w:t>
          </w:r>
          <w:r w:rsidR="00981F95" w:rsidRPr="00A634DA">
            <w:rPr>
              <w:i/>
              <w:iCs/>
              <w:color w:val="156082" w:themeColor="accent1"/>
              <w:sz w:val="22"/>
              <w:szCs w:val="22"/>
            </w:rPr>
            <w:t xml:space="preserve"> the discussion prompts</w:t>
          </w:r>
          <w:r w:rsidR="003475A3" w:rsidRPr="00A634DA">
            <w:rPr>
              <w:i/>
              <w:iCs/>
              <w:color w:val="156082" w:themeColor="accent1"/>
              <w:sz w:val="22"/>
              <w:szCs w:val="22"/>
            </w:rPr>
            <w:t xml:space="preserve"> in this booklet</w:t>
          </w:r>
          <w:r w:rsidR="00981F95" w:rsidRPr="00A634DA">
            <w:rPr>
              <w:i/>
              <w:iCs/>
              <w:color w:val="156082" w:themeColor="accent1"/>
              <w:sz w:val="22"/>
              <w:szCs w:val="22"/>
            </w:rPr>
            <w:t xml:space="preserve"> with </w:t>
          </w:r>
          <w:r w:rsidR="008365E4" w:rsidRPr="00A634DA">
            <w:rPr>
              <w:i/>
              <w:iCs/>
              <w:color w:val="156082" w:themeColor="accent1"/>
              <w:sz w:val="22"/>
              <w:szCs w:val="22"/>
            </w:rPr>
            <w:t xml:space="preserve">an expert colleague (the ITEC or </w:t>
          </w:r>
          <w:r w:rsidR="00CF467C" w:rsidRPr="00A634DA">
            <w:rPr>
              <w:i/>
              <w:iCs/>
              <w:color w:val="156082" w:themeColor="accent1"/>
              <w:sz w:val="22"/>
              <w:szCs w:val="22"/>
            </w:rPr>
            <w:t xml:space="preserve">EAL </w:t>
          </w:r>
          <w:r w:rsidR="00CF467C" w:rsidRPr="00A634DA">
            <w:rPr>
              <w:i/>
              <w:iCs/>
              <w:color w:val="156082" w:themeColor="accent1"/>
              <w:sz w:val="22"/>
              <w:szCs w:val="22"/>
            </w:rPr>
            <w:lastRenderedPageBreak/>
            <w:t>Coordinator</w:t>
          </w:r>
          <w:r w:rsidR="008365E4" w:rsidRPr="00A634DA">
            <w:rPr>
              <w:i/>
              <w:iCs/>
              <w:color w:val="156082" w:themeColor="accent1"/>
              <w:sz w:val="22"/>
              <w:szCs w:val="22"/>
            </w:rPr>
            <w:t>)</w:t>
          </w:r>
          <w:r w:rsidR="00B33CE5" w:rsidRPr="00A634DA">
            <w:rPr>
              <w:i/>
              <w:iCs/>
              <w:color w:val="156082" w:themeColor="accent1"/>
              <w:sz w:val="22"/>
              <w:szCs w:val="22"/>
            </w:rPr>
            <w:t>.</w:t>
          </w:r>
          <w:r w:rsidR="00B33CE5" w:rsidRPr="00A634DA">
            <w:rPr>
              <w:color w:val="156082" w:themeColor="accent1"/>
              <w:sz w:val="22"/>
              <w:szCs w:val="22"/>
            </w:rPr>
            <w:t xml:space="preserve"> </w:t>
          </w:r>
          <w:r w:rsidR="00B33CE5" w:rsidRPr="00A634DA">
            <w:rPr>
              <w:sz w:val="22"/>
              <w:szCs w:val="22"/>
            </w:rPr>
            <w:t>The aim of the day is for beginning teachers to</w:t>
          </w:r>
          <w:r w:rsidR="00731FF0" w:rsidRPr="00A634DA">
            <w:rPr>
              <w:sz w:val="22"/>
              <w:szCs w:val="22"/>
            </w:rPr>
            <w:t xml:space="preserve"> focus on how</w:t>
          </w:r>
          <w:r w:rsidR="00047427" w:rsidRPr="00A634DA">
            <w:rPr>
              <w:sz w:val="22"/>
              <w:szCs w:val="22"/>
            </w:rPr>
            <w:t xml:space="preserve"> </w:t>
          </w:r>
          <w:r w:rsidR="00731FF0" w:rsidRPr="00A634DA">
            <w:rPr>
              <w:sz w:val="22"/>
              <w:szCs w:val="22"/>
            </w:rPr>
            <w:t>expl</w:t>
          </w:r>
          <w:r w:rsidR="00047427" w:rsidRPr="00A634DA">
            <w:rPr>
              <w:sz w:val="22"/>
              <w:szCs w:val="22"/>
            </w:rPr>
            <w:t>i</w:t>
          </w:r>
          <w:r w:rsidR="00731FF0" w:rsidRPr="00A634DA">
            <w:rPr>
              <w:sz w:val="22"/>
              <w:szCs w:val="22"/>
            </w:rPr>
            <w:t>cit instruction and scaffolding is used</w:t>
          </w:r>
          <w:r w:rsidR="00047427" w:rsidRPr="00A634DA">
            <w:rPr>
              <w:sz w:val="22"/>
              <w:szCs w:val="22"/>
            </w:rPr>
            <w:t xml:space="preserve"> with EAL learners</w:t>
          </w:r>
          <w:r w:rsidR="0051285B" w:rsidRPr="00A634DA">
            <w:rPr>
              <w:sz w:val="22"/>
              <w:szCs w:val="22"/>
            </w:rPr>
            <w:t>.</w:t>
          </w:r>
          <w:r w:rsidR="00302576" w:rsidRPr="00A634DA">
            <w:rPr>
              <w:sz w:val="22"/>
              <w:szCs w:val="22"/>
            </w:rPr>
            <w:t xml:space="preserve"> They should have seen a range of different classroom environments and thus been able to unpick elements of </w:t>
          </w:r>
          <w:r w:rsidR="003475A3" w:rsidRPr="00A634DA">
            <w:rPr>
              <w:sz w:val="22"/>
              <w:szCs w:val="22"/>
            </w:rPr>
            <w:t>high-quality</w:t>
          </w:r>
          <w:r w:rsidR="00302576" w:rsidRPr="00A634DA">
            <w:rPr>
              <w:sz w:val="22"/>
              <w:szCs w:val="22"/>
            </w:rPr>
            <w:t xml:space="preserve"> teaching that</w:t>
          </w:r>
          <w:r w:rsidR="0088469E" w:rsidRPr="00A634DA">
            <w:rPr>
              <w:sz w:val="22"/>
              <w:szCs w:val="22"/>
            </w:rPr>
            <w:t xml:space="preserve"> were successful in communicating learning to pupils.</w:t>
          </w:r>
          <w:r w:rsidR="003475A3" w:rsidRPr="00A634DA">
            <w:rPr>
              <w:sz w:val="22"/>
              <w:szCs w:val="22"/>
            </w:rPr>
            <w:t xml:space="preserve"> </w:t>
          </w:r>
        </w:p>
        <w:p w14:paraId="7E26A881" w14:textId="77777777" w:rsidR="003259E2" w:rsidRDefault="00A634DA" w:rsidP="00A634DA">
          <w:pPr>
            <w:ind w:left="360"/>
            <w:rPr>
              <w:i/>
              <w:iCs/>
              <w:color w:val="156082" w:themeColor="accent1"/>
              <w:sz w:val="22"/>
              <w:szCs w:val="22"/>
            </w:rPr>
          </w:pPr>
          <w:r>
            <w:rPr>
              <w:i/>
              <w:iCs/>
              <w:color w:val="156082" w:themeColor="accent1"/>
              <w:sz w:val="22"/>
              <w:szCs w:val="22"/>
            </w:rPr>
            <w:t>This day should involve</w:t>
          </w:r>
          <w:r w:rsidR="003259E2">
            <w:rPr>
              <w:i/>
              <w:iCs/>
              <w:color w:val="156082" w:themeColor="accent1"/>
              <w:sz w:val="22"/>
              <w:szCs w:val="22"/>
            </w:rPr>
            <w:t>:</w:t>
          </w:r>
          <w:r>
            <w:rPr>
              <w:i/>
              <w:iCs/>
              <w:color w:val="156082" w:themeColor="accent1"/>
              <w:sz w:val="22"/>
              <w:szCs w:val="22"/>
            </w:rPr>
            <w:t xml:space="preserve"> </w:t>
          </w:r>
        </w:p>
        <w:p w14:paraId="653E7642" w14:textId="2B21F6D2" w:rsidR="00F22190" w:rsidRPr="00F22190" w:rsidRDefault="00F22190" w:rsidP="00F22190">
          <w:pPr>
            <w:ind w:left="360"/>
            <w:rPr>
              <w:i/>
              <w:iCs/>
              <w:color w:val="156082" w:themeColor="accent1"/>
              <w:sz w:val="22"/>
              <w:szCs w:val="22"/>
            </w:rPr>
          </w:pPr>
          <w:r w:rsidRPr="00D17800">
            <w:rPr>
              <w:rFonts w:ascii="Calibri" w:hAnsi="Calibri" w:cs="Calibri"/>
              <w:b/>
              <w:bCs/>
              <w:color w:val="156082" w:themeColor="accent1"/>
              <w:u w:val="single"/>
            </w:rPr>
            <w:t>Meeting with EAL Coordinator</w:t>
          </w:r>
          <w:r>
            <w:rPr>
              <w:rFonts w:ascii="Calibri" w:hAnsi="Calibri" w:cs="Calibri"/>
              <w:b/>
              <w:bCs/>
              <w:color w:val="156082" w:themeColor="accent1"/>
              <w:u w:val="single"/>
            </w:rPr>
            <w:t xml:space="preserve"> or Anther Expert Colleague</w:t>
          </w:r>
        </w:p>
        <w:p w14:paraId="284B9FB7" w14:textId="77777777" w:rsidR="00F22190" w:rsidRPr="001C3614" w:rsidRDefault="00F22190" w:rsidP="00F22190">
          <w:pPr>
            <w:pStyle w:val="ListParagraph"/>
            <w:numPr>
              <w:ilvl w:val="0"/>
              <w:numId w:val="6"/>
            </w:numPr>
            <w:spacing w:after="0" w:line="259" w:lineRule="auto"/>
            <w:rPr>
              <w:rFonts w:ascii="Calibri" w:hAnsi="Calibri" w:cs="Calibri"/>
            </w:rPr>
          </w:pPr>
          <w:r>
            <w:rPr>
              <w:rFonts w:ascii="Calibri" w:hAnsi="Calibri" w:cs="Calibri"/>
            </w:rPr>
            <w:t>What is the context of EAL in the school? How many pupils are EAL? What does progress and achievement look like for EAL pupils at KS3 and KS4?</w:t>
          </w:r>
        </w:p>
        <w:p w14:paraId="783AEBDF" w14:textId="77777777" w:rsidR="00F22190" w:rsidRPr="005B152B" w:rsidRDefault="00F22190" w:rsidP="00F22190">
          <w:pPr>
            <w:pStyle w:val="ListParagraph"/>
            <w:numPr>
              <w:ilvl w:val="0"/>
              <w:numId w:val="6"/>
            </w:numPr>
            <w:spacing w:after="0" w:line="259" w:lineRule="auto"/>
            <w:rPr>
              <w:rFonts w:ascii="Calibri" w:hAnsi="Calibri" w:cs="Calibri"/>
            </w:rPr>
          </w:pPr>
          <w:r w:rsidRPr="001C3614">
            <w:rPr>
              <w:rFonts w:ascii="Calibri" w:hAnsi="Calibri" w:cs="Calibri"/>
            </w:rPr>
            <w:t xml:space="preserve">What does </w:t>
          </w:r>
          <w:r w:rsidRPr="001C3614">
            <w:rPr>
              <w:rStyle w:val="Strong"/>
              <w:rFonts w:ascii="Calibri" w:hAnsi="Calibri" w:cs="Calibri"/>
              <w:b w:val="0"/>
              <w:bCs w:val="0"/>
            </w:rPr>
            <w:t>effective high quality teaching</w:t>
          </w:r>
          <w:r w:rsidRPr="001C3614">
            <w:rPr>
              <w:rFonts w:ascii="Calibri" w:hAnsi="Calibri" w:cs="Calibri"/>
              <w:b/>
              <w:bCs/>
            </w:rPr>
            <w:t xml:space="preserve"> </w:t>
          </w:r>
          <w:r w:rsidRPr="001C3614">
            <w:rPr>
              <w:rFonts w:ascii="Calibri" w:hAnsi="Calibri" w:cs="Calibri"/>
            </w:rPr>
            <w:t>look like for EAL learners in the school?</w:t>
          </w:r>
        </w:p>
        <w:p w14:paraId="0777B34A" w14:textId="77777777" w:rsidR="00F22190" w:rsidRPr="001C3614" w:rsidRDefault="00F22190" w:rsidP="00F22190">
          <w:pPr>
            <w:pStyle w:val="NormalWeb"/>
            <w:numPr>
              <w:ilvl w:val="0"/>
              <w:numId w:val="6"/>
            </w:numPr>
            <w:rPr>
              <w:rFonts w:ascii="Calibri" w:hAnsi="Calibri" w:cs="Calibri"/>
              <w:sz w:val="22"/>
              <w:szCs w:val="22"/>
            </w:rPr>
          </w:pPr>
          <w:r w:rsidRPr="001C3614">
            <w:rPr>
              <w:rFonts w:ascii="Calibri" w:hAnsi="Calibri" w:cs="Calibri"/>
              <w:sz w:val="22"/>
              <w:szCs w:val="22"/>
            </w:rPr>
            <w:t>How do teachers support pupils without lowering expectations?</w:t>
          </w:r>
        </w:p>
        <w:p w14:paraId="1625D94E" w14:textId="77777777" w:rsidR="00F22190" w:rsidRPr="001C3614" w:rsidRDefault="00F22190" w:rsidP="00F22190">
          <w:pPr>
            <w:pStyle w:val="NormalWeb"/>
            <w:numPr>
              <w:ilvl w:val="0"/>
              <w:numId w:val="6"/>
            </w:numPr>
            <w:rPr>
              <w:rFonts w:ascii="Calibri" w:hAnsi="Calibri" w:cs="Calibri"/>
              <w:sz w:val="22"/>
              <w:szCs w:val="22"/>
            </w:rPr>
          </w:pPr>
          <w:r w:rsidRPr="001C3614">
            <w:rPr>
              <w:rFonts w:ascii="Calibri" w:hAnsi="Calibri" w:cs="Calibri"/>
              <w:sz w:val="22"/>
              <w:szCs w:val="22"/>
            </w:rPr>
            <w:t>What types of scaffolds are most effective for EAL learners?</w:t>
          </w:r>
        </w:p>
        <w:p w14:paraId="450E3A63" w14:textId="77777777" w:rsidR="00F22190" w:rsidRPr="001C3614" w:rsidRDefault="00F22190" w:rsidP="00F22190">
          <w:pPr>
            <w:pStyle w:val="ListParagraph"/>
            <w:numPr>
              <w:ilvl w:val="0"/>
              <w:numId w:val="6"/>
            </w:numPr>
            <w:spacing w:after="0" w:line="259" w:lineRule="auto"/>
            <w:rPr>
              <w:rFonts w:ascii="Calibri" w:hAnsi="Calibri" w:cs="Calibri"/>
            </w:rPr>
          </w:pPr>
          <w:r w:rsidRPr="001C3614">
            <w:rPr>
              <w:rFonts w:ascii="Calibri" w:hAnsi="Calibri" w:cs="Calibri"/>
            </w:rPr>
            <w:t>How can teachers support pupils in moving from spoken to written language?</w:t>
          </w:r>
        </w:p>
        <w:p w14:paraId="4DE2B285" w14:textId="77777777" w:rsidR="00F22190" w:rsidRPr="001C3614" w:rsidRDefault="00F22190" w:rsidP="00F22190">
          <w:pPr>
            <w:pStyle w:val="NormalWeb"/>
            <w:numPr>
              <w:ilvl w:val="0"/>
              <w:numId w:val="6"/>
            </w:numPr>
            <w:rPr>
              <w:rFonts w:ascii="Calibri" w:hAnsi="Calibri" w:cs="Calibri"/>
              <w:sz w:val="22"/>
              <w:szCs w:val="22"/>
            </w:rPr>
          </w:pPr>
          <w:r w:rsidRPr="001C3614">
            <w:rPr>
              <w:rFonts w:ascii="Calibri" w:hAnsi="Calibri" w:cs="Calibri"/>
              <w:sz w:val="22"/>
              <w:szCs w:val="22"/>
            </w:rPr>
            <w:t xml:space="preserve">How do </w:t>
          </w:r>
          <w:r>
            <w:rPr>
              <w:rFonts w:ascii="Calibri" w:hAnsi="Calibri" w:cs="Calibri"/>
              <w:sz w:val="22"/>
              <w:szCs w:val="22"/>
            </w:rPr>
            <w:t xml:space="preserve">teachers </w:t>
          </w:r>
          <w:r w:rsidRPr="001C3614">
            <w:rPr>
              <w:rFonts w:ascii="Calibri" w:hAnsi="Calibri" w:cs="Calibri"/>
              <w:sz w:val="22"/>
              <w:szCs w:val="22"/>
            </w:rPr>
            <w:t>support</w:t>
          </w:r>
          <w:r>
            <w:rPr>
              <w:rFonts w:ascii="Calibri" w:hAnsi="Calibri" w:cs="Calibri"/>
              <w:sz w:val="22"/>
              <w:szCs w:val="22"/>
            </w:rPr>
            <w:t xml:space="preserve"> EAL</w:t>
          </w:r>
          <w:r w:rsidRPr="001C3614">
            <w:rPr>
              <w:rFonts w:ascii="Calibri" w:hAnsi="Calibri" w:cs="Calibri"/>
              <w:sz w:val="22"/>
              <w:szCs w:val="22"/>
            </w:rPr>
            <w:t xml:space="preserve"> in the classroom rather than through withdrawal</w:t>
          </w:r>
          <w:r>
            <w:rPr>
              <w:rFonts w:ascii="Calibri" w:hAnsi="Calibri" w:cs="Calibri"/>
              <w:sz w:val="22"/>
              <w:szCs w:val="22"/>
            </w:rPr>
            <w:t xml:space="preserve"> from lessons</w:t>
          </w:r>
          <w:r w:rsidRPr="001C3614">
            <w:rPr>
              <w:rFonts w:ascii="Calibri" w:hAnsi="Calibri" w:cs="Calibri"/>
              <w:sz w:val="22"/>
              <w:szCs w:val="22"/>
            </w:rPr>
            <w:t>?</w:t>
          </w:r>
        </w:p>
        <w:p w14:paraId="0CE767E5" w14:textId="77777777" w:rsidR="00F22190" w:rsidRDefault="00F22190" w:rsidP="00F22190">
          <w:pPr>
            <w:pStyle w:val="NormalWeb"/>
            <w:numPr>
              <w:ilvl w:val="0"/>
              <w:numId w:val="6"/>
            </w:numPr>
            <w:rPr>
              <w:rFonts w:ascii="Calibri" w:hAnsi="Calibri" w:cs="Calibri"/>
              <w:sz w:val="22"/>
              <w:szCs w:val="22"/>
            </w:rPr>
          </w:pPr>
          <w:r w:rsidRPr="001C3614">
            <w:rPr>
              <w:rFonts w:ascii="Calibri" w:hAnsi="Calibri" w:cs="Calibri"/>
              <w:sz w:val="22"/>
              <w:szCs w:val="22"/>
            </w:rPr>
            <w:t>What are the main challenges EAL learners face in this school?</w:t>
          </w:r>
        </w:p>
        <w:p w14:paraId="24896BEC" w14:textId="77777777" w:rsidR="00F22190" w:rsidRPr="001C3614" w:rsidRDefault="00F22190" w:rsidP="00F22190">
          <w:pPr>
            <w:pStyle w:val="NormalWeb"/>
            <w:numPr>
              <w:ilvl w:val="0"/>
              <w:numId w:val="6"/>
            </w:numPr>
            <w:rPr>
              <w:rFonts w:ascii="Calibri" w:hAnsi="Calibri" w:cs="Calibri"/>
              <w:sz w:val="22"/>
              <w:szCs w:val="22"/>
            </w:rPr>
          </w:pPr>
          <w:r>
            <w:rPr>
              <w:rFonts w:ascii="Calibri" w:hAnsi="Calibri" w:cs="Calibri"/>
              <w:sz w:val="22"/>
              <w:szCs w:val="22"/>
            </w:rPr>
            <w:t>What opportunities and support are in place for EAL pupils?</w:t>
          </w:r>
        </w:p>
        <w:p w14:paraId="46FE0B42" w14:textId="77777777" w:rsidR="00F22190" w:rsidRPr="001C3614" w:rsidRDefault="00F22190" w:rsidP="00F22190">
          <w:pPr>
            <w:pStyle w:val="NormalWeb"/>
            <w:numPr>
              <w:ilvl w:val="0"/>
              <w:numId w:val="6"/>
            </w:numPr>
            <w:rPr>
              <w:rFonts w:ascii="Calibri" w:hAnsi="Calibri" w:cs="Calibri"/>
              <w:sz w:val="22"/>
              <w:szCs w:val="22"/>
            </w:rPr>
          </w:pPr>
          <w:r w:rsidRPr="001C3614">
            <w:rPr>
              <w:rFonts w:ascii="Calibri" w:hAnsi="Calibri" w:cs="Calibri"/>
              <w:sz w:val="22"/>
              <w:szCs w:val="22"/>
            </w:rPr>
            <w:t xml:space="preserve">How does the school assess pupils’ </w:t>
          </w:r>
          <w:r w:rsidRPr="001C3614">
            <w:rPr>
              <w:rStyle w:val="Strong"/>
              <w:rFonts w:ascii="Calibri" w:eastAsiaTheme="majorEastAsia" w:hAnsi="Calibri" w:cs="Calibri"/>
              <w:b w:val="0"/>
              <w:bCs w:val="0"/>
              <w:sz w:val="22"/>
              <w:szCs w:val="22"/>
            </w:rPr>
            <w:t>English proficiency levels</w:t>
          </w:r>
          <w:r w:rsidRPr="001C3614">
            <w:rPr>
              <w:rFonts w:ascii="Calibri" w:hAnsi="Calibri" w:cs="Calibri"/>
              <w:sz w:val="22"/>
              <w:szCs w:val="22"/>
            </w:rPr>
            <w:t>?</w:t>
          </w:r>
          <w:r>
            <w:rPr>
              <w:rFonts w:ascii="Calibri" w:hAnsi="Calibri" w:cs="Calibri"/>
              <w:sz w:val="22"/>
              <w:szCs w:val="22"/>
            </w:rPr>
            <w:t xml:space="preserve"> What interventions are in place?</w:t>
          </w:r>
        </w:p>
        <w:p w14:paraId="1B02CA9B" w14:textId="77777777" w:rsidR="00F22190" w:rsidRPr="001C3614" w:rsidRDefault="00F22190" w:rsidP="00F22190">
          <w:pPr>
            <w:pStyle w:val="NormalWeb"/>
            <w:numPr>
              <w:ilvl w:val="0"/>
              <w:numId w:val="6"/>
            </w:numPr>
            <w:rPr>
              <w:rFonts w:ascii="Calibri" w:hAnsi="Calibri" w:cs="Calibri"/>
              <w:sz w:val="22"/>
              <w:szCs w:val="22"/>
            </w:rPr>
          </w:pPr>
          <w:r w:rsidRPr="001C3614">
            <w:rPr>
              <w:rFonts w:ascii="Calibri" w:hAnsi="Calibri" w:cs="Calibri"/>
              <w:sz w:val="22"/>
              <w:szCs w:val="22"/>
            </w:rPr>
            <w:t xml:space="preserve">How do </w:t>
          </w:r>
          <w:r>
            <w:rPr>
              <w:rFonts w:ascii="Calibri" w:hAnsi="Calibri" w:cs="Calibri"/>
              <w:sz w:val="22"/>
              <w:szCs w:val="22"/>
            </w:rPr>
            <w:t>teachers</w:t>
          </w:r>
          <w:r w:rsidRPr="001C3614">
            <w:rPr>
              <w:rFonts w:ascii="Calibri" w:hAnsi="Calibri" w:cs="Calibri"/>
              <w:sz w:val="22"/>
              <w:szCs w:val="22"/>
            </w:rPr>
            <w:t xml:space="preserve"> distinguish between </w:t>
          </w:r>
          <w:r w:rsidRPr="001C3614">
            <w:rPr>
              <w:rStyle w:val="Strong"/>
              <w:rFonts w:ascii="Calibri" w:eastAsiaTheme="majorEastAsia" w:hAnsi="Calibri" w:cs="Calibri"/>
              <w:b w:val="0"/>
              <w:bCs w:val="0"/>
              <w:sz w:val="22"/>
              <w:szCs w:val="22"/>
            </w:rPr>
            <w:t>language needs and learning needs</w:t>
          </w:r>
          <w:r w:rsidRPr="001C3614">
            <w:rPr>
              <w:rFonts w:ascii="Calibri" w:hAnsi="Calibri" w:cs="Calibri"/>
              <w:sz w:val="22"/>
              <w:szCs w:val="22"/>
            </w:rPr>
            <w:t>?</w:t>
          </w:r>
        </w:p>
        <w:p w14:paraId="62BB7D7C" w14:textId="76C3EDD3" w:rsidR="003259E2" w:rsidRDefault="003259E2" w:rsidP="00F22190">
          <w:pPr>
            <w:rPr>
              <w:sz w:val="22"/>
              <w:szCs w:val="22"/>
            </w:rPr>
          </w:pPr>
          <w:r w:rsidRPr="003259E2">
            <w:rPr>
              <w:sz w:val="22"/>
              <w:szCs w:val="22"/>
            </w:rPr>
            <w:t xml:space="preserve">Two periods of </w:t>
          </w:r>
          <w:r w:rsidR="000A47B0" w:rsidRPr="003259E2">
            <w:rPr>
              <w:sz w:val="22"/>
              <w:szCs w:val="22"/>
            </w:rPr>
            <w:t>observation</w:t>
          </w:r>
          <w:r w:rsidR="00A634DA" w:rsidRPr="003259E2">
            <w:rPr>
              <w:sz w:val="22"/>
              <w:szCs w:val="22"/>
            </w:rPr>
            <w:t xml:space="preserve"> of</w:t>
          </w:r>
          <w:r w:rsidRPr="003259E2">
            <w:rPr>
              <w:sz w:val="22"/>
              <w:szCs w:val="22"/>
            </w:rPr>
            <w:t xml:space="preserve"> EAL heavy</w:t>
          </w:r>
          <w:r w:rsidR="00A634DA" w:rsidRPr="003259E2">
            <w:rPr>
              <w:sz w:val="22"/>
              <w:szCs w:val="22"/>
            </w:rPr>
            <w:t xml:space="preserve"> </w:t>
          </w:r>
          <w:r w:rsidR="000A47B0" w:rsidRPr="003259E2">
            <w:rPr>
              <w:sz w:val="22"/>
              <w:szCs w:val="22"/>
            </w:rPr>
            <w:t>classes</w:t>
          </w:r>
          <w:r w:rsidRPr="003259E2">
            <w:rPr>
              <w:sz w:val="22"/>
              <w:szCs w:val="22"/>
            </w:rPr>
            <w:t>.</w:t>
          </w:r>
        </w:p>
        <w:p w14:paraId="3C5BA2EB" w14:textId="77777777" w:rsidR="00100AB8" w:rsidRPr="00181521" w:rsidRDefault="00100AB8" w:rsidP="00100AB8">
          <w:pPr>
            <w:jc w:val="center"/>
            <w:rPr>
              <w:rFonts w:ascii="Calibri" w:hAnsi="Calibri" w:cs="Calibri"/>
              <w:b/>
              <w:bCs/>
              <w:sz w:val="28"/>
              <w:szCs w:val="28"/>
              <w:u w:val="single"/>
            </w:rPr>
          </w:pPr>
          <w:r w:rsidRPr="00181521">
            <w:rPr>
              <w:rFonts w:ascii="Calibri" w:hAnsi="Calibri" w:cs="Calibri"/>
              <w:b/>
              <w:bCs/>
              <w:color w:val="156082" w:themeColor="accent1"/>
              <w:sz w:val="28"/>
              <w:szCs w:val="28"/>
              <w:u w:val="single"/>
            </w:rPr>
            <w:t>Lesson Observation Form</w:t>
          </w:r>
          <w:r w:rsidRPr="00181521">
            <w:rPr>
              <w:rFonts w:ascii="Calibri" w:hAnsi="Calibri" w:cs="Calibri"/>
              <w:b/>
              <w:bCs/>
              <w:sz w:val="28"/>
              <w:szCs w:val="28"/>
              <w:u w:val="single"/>
            </w:rPr>
            <w:t>.</w:t>
          </w:r>
        </w:p>
        <w:p w14:paraId="2285EAD6" w14:textId="77777777" w:rsidR="00100AB8" w:rsidRPr="00100AB8" w:rsidRDefault="00100AB8" w:rsidP="00100AB8">
          <w:pPr>
            <w:numPr>
              <w:ilvl w:val="0"/>
              <w:numId w:val="11"/>
            </w:numPr>
            <w:spacing w:line="259" w:lineRule="auto"/>
            <w:jc w:val="center"/>
            <w:rPr>
              <w:rFonts w:ascii="Calibri" w:hAnsi="Calibri" w:cs="Calibri"/>
              <w:b/>
              <w:bCs/>
              <w:sz w:val="22"/>
              <w:szCs w:val="22"/>
            </w:rPr>
          </w:pPr>
          <w:r w:rsidRPr="00100AB8">
            <w:rPr>
              <w:rFonts w:ascii="Calibri" w:hAnsi="Calibri" w:cs="Calibri"/>
              <w:b/>
              <w:bCs/>
              <w:sz w:val="22"/>
              <w:szCs w:val="22"/>
            </w:rPr>
            <w:t xml:space="preserve">How do teachers ensure that all pupils can access the same ambitious learning aims? </w:t>
          </w:r>
        </w:p>
        <w:p w14:paraId="068EE8F1" w14:textId="77777777" w:rsidR="00100AB8" w:rsidRPr="00100AB8" w:rsidRDefault="00100AB8" w:rsidP="00100AB8">
          <w:pPr>
            <w:numPr>
              <w:ilvl w:val="0"/>
              <w:numId w:val="11"/>
            </w:numPr>
            <w:spacing w:line="259" w:lineRule="auto"/>
            <w:jc w:val="center"/>
            <w:rPr>
              <w:rFonts w:ascii="Calibri" w:hAnsi="Calibri" w:cs="Calibri"/>
              <w:b/>
              <w:bCs/>
              <w:sz w:val="22"/>
              <w:szCs w:val="22"/>
            </w:rPr>
          </w:pPr>
          <w:r w:rsidRPr="00100AB8">
            <w:rPr>
              <w:rFonts w:ascii="Calibri" w:hAnsi="Calibri" w:cs="Calibri"/>
              <w:b/>
              <w:bCs/>
              <w:sz w:val="22"/>
              <w:szCs w:val="22"/>
            </w:rPr>
            <w:t xml:space="preserve">How is the lesson is structured to support this? </w:t>
          </w:r>
        </w:p>
        <w:p w14:paraId="338B06D2" w14:textId="77777777" w:rsidR="00100AB8" w:rsidRPr="00100AB8" w:rsidRDefault="00100AB8" w:rsidP="00100AB8">
          <w:pPr>
            <w:rPr>
              <w:rFonts w:ascii="Calibri" w:hAnsi="Calibri" w:cs="Calibri"/>
              <w:i/>
              <w:iCs/>
              <w:sz w:val="22"/>
              <w:szCs w:val="22"/>
            </w:rPr>
          </w:pPr>
          <w:r w:rsidRPr="00100AB8">
            <w:rPr>
              <w:rFonts w:ascii="Calibri" w:hAnsi="Calibri" w:cs="Calibri"/>
              <w:i/>
              <w:iCs/>
              <w:sz w:val="22"/>
              <w:szCs w:val="22"/>
            </w:rPr>
            <w:t>Although you will be looking through an EAL lens for this, remember it is about lesson structure and support overall. As with the SEND ITAP, talk to the students about what they are learning and what support (if any) they find useful in lessons. Of course, the information you get won’t be objective or necessarily factually accurate but it will give you a valuable insight into their perceptions of their learning.</w:t>
          </w:r>
        </w:p>
        <w:tbl>
          <w:tblPr>
            <w:tblStyle w:val="TableGrid"/>
            <w:tblW w:w="10710" w:type="dxa"/>
            <w:tblInd w:w="-998" w:type="dxa"/>
            <w:tblLook w:val="04A0" w:firstRow="1" w:lastRow="0" w:firstColumn="1" w:lastColumn="0" w:noHBand="0" w:noVBand="1"/>
          </w:tblPr>
          <w:tblGrid>
            <w:gridCol w:w="4235"/>
            <w:gridCol w:w="3237"/>
            <w:gridCol w:w="3238"/>
          </w:tblGrid>
          <w:tr w:rsidR="00100AB8" w:rsidRPr="00100AB8" w14:paraId="28C09601" w14:textId="77777777" w:rsidTr="00100AB8">
            <w:tc>
              <w:tcPr>
                <w:tcW w:w="4235" w:type="dxa"/>
              </w:tcPr>
              <w:p w14:paraId="779172A3" w14:textId="77777777" w:rsidR="00100AB8" w:rsidRPr="00100AB8" w:rsidRDefault="00100AB8" w:rsidP="00470B10">
                <w:pPr>
                  <w:rPr>
                    <w:rFonts w:ascii="Calibri" w:hAnsi="Calibri" w:cs="Calibri"/>
                    <w:b/>
                    <w:bCs/>
                    <w:sz w:val="18"/>
                    <w:szCs w:val="18"/>
                  </w:rPr>
                </w:pPr>
                <w:r w:rsidRPr="00100AB8">
                  <w:rPr>
                    <w:rFonts w:ascii="Calibri" w:hAnsi="Calibri" w:cs="Calibri"/>
                    <w:b/>
                    <w:bCs/>
                    <w:sz w:val="18"/>
                    <w:szCs w:val="18"/>
                  </w:rPr>
                  <w:t>Prompts</w:t>
                </w:r>
              </w:p>
            </w:tc>
            <w:tc>
              <w:tcPr>
                <w:tcW w:w="3237" w:type="dxa"/>
              </w:tcPr>
              <w:p w14:paraId="21E7DAF1" w14:textId="77777777" w:rsidR="00100AB8" w:rsidRPr="00100AB8" w:rsidRDefault="00100AB8" w:rsidP="00470B10">
                <w:pPr>
                  <w:rPr>
                    <w:rFonts w:ascii="Calibri" w:hAnsi="Calibri" w:cs="Calibri"/>
                    <w:b/>
                    <w:bCs/>
                    <w:sz w:val="18"/>
                    <w:szCs w:val="18"/>
                  </w:rPr>
                </w:pPr>
                <w:r w:rsidRPr="00100AB8">
                  <w:rPr>
                    <w:rFonts w:ascii="Calibri" w:hAnsi="Calibri" w:cs="Calibri"/>
                    <w:b/>
                    <w:bCs/>
                    <w:sz w:val="18"/>
                    <w:szCs w:val="18"/>
                  </w:rPr>
                  <w:t>Lesson 1</w:t>
                </w:r>
              </w:p>
            </w:tc>
            <w:tc>
              <w:tcPr>
                <w:tcW w:w="3238" w:type="dxa"/>
              </w:tcPr>
              <w:p w14:paraId="56C70F9D" w14:textId="77777777" w:rsidR="00100AB8" w:rsidRPr="00100AB8" w:rsidRDefault="00100AB8" w:rsidP="00470B10">
                <w:pPr>
                  <w:rPr>
                    <w:rFonts w:ascii="Calibri" w:hAnsi="Calibri" w:cs="Calibri"/>
                    <w:b/>
                    <w:bCs/>
                    <w:sz w:val="18"/>
                    <w:szCs w:val="18"/>
                  </w:rPr>
                </w:pPr>
                <w:r w:rsidRPr="00100AB8">
                  <w:rPr>
                    <w:rFonts w:ascii="Calibri" w:hAnsi="Calibri" w:cs="Calibri"/>
                    <w:b/>
                    <w:bCs/>
                    <w:sz w:val="18"/>
                    <w:szCs w:val="18"/>
                  </w:rPr>
                  <w:t>Lesson 2</w:t>
                </w:r>
              </w:p>
            </w:tc>
          </w:tr>
          <w:tr w:rsidR="00100AB8" w:rsidRPr="00100AB8" w14:paraId="030F1FE2" w14:textId="77777777" w:rsidTr="00100AB8">
            <w:tc>
              <w:tcPr>
                <w:tcW w:w="4235" w:type="dxa"/>
              </w:tcPr>
              <w:p w14:paraId="7F4764CC" w14:textId="77777777" w:rsidR="00100AB8" w:rsidRPr="00100AB8" w:rsidRDefault="00100AB8" w:rsidP="00100AB8">
                <w:pPr>
                  <w:pStyle w:val="ListParagraph"/>
                  <w:numPr>
                    <w:ilvl w:val="0"/>
                    <w:numId w:val="13"/>
                  </w:numPr>
                  <w:rPr>
                    <w:rFonts w:ascii="Calibri" w:hAnsi="Calibri" w:cs="Calibri"/>
                    <w:b/>
                    <w:bCs/>
                    <w:sz w:val="18"/>
                    <w:szCs w:val="18"/>
                  </w:rPr>
                </w:pPr>
                <w:r w:rsidRPr="00100AB8">
                  <w:rPr>
                    <w:rFonts w:ascii="Calibri" w:hAnsi="Calibri" w:cs="Calibri"/>
                    <w:b/>
                    <w:bCs/>
                    <w:sz w:val="18"/>
                    <w:szCs w:val="18"/>
                  </w:rPr>
                  <w:t>What are the objectives of the lesson? How are these communicated to pupils?</w:t>
                </w:r>
              </w:p>
              <w:p w14:paraId="70F2EE67" w14:textId="77777777" w:rsidR="00100AB8" w:rsidRPr="00100AB8" w:rsidRDefault="00100AB8" w:rsidP="00100AB8">
                <w:pPr>
                  <w:pStyle w:val="ListParagraph"/>
                  <w:numPr>
                    <w:ilvl w:val="0"/>
                    <w:numId w:val="12"/>
                  </w:numPr>
                  <w:rPr>
                    <w:rFonts w:ascii="Calibri" w:hAnsi="Calibri" w:cs="Calibri"/>
                    <w:b/>
                    <w:bCs/>
                    <w:sz w:val="18"/>
                    <w:szCs w:val="18"/>
                  </w:rPr>
                </w:pPr>
                <w:r w:rsidRPr="00100AB8">
                  <w:rPr>
                    <w:rFonts w:ascii="Calibri" w:hAnsi="Calibri" w:cs="Calibri"/>
                    <w:b/>
                    <w:bCs/>
                    <w:sz w:val="18"/>
                    <w:szCs w:val="18"/>
                  </w:rPr>
                  <w:t>Are your focus pupils working towards the same learning objective?</w:t>
                </w:r>
              </w:p>
              <w:p w14:paraId="32B0CED8" w14:textId="77777777" w:rsidR="00100AB8" w:rsidRPr="00100AB8" w:rsidRDefault="00100AB8" w:rsidP="00100AB8">
                <w:pPr>
                  <w:pStyle w:val="ListParagraph"/>
                  <w:numPr>
                    <w:ilvl w:val="0"/>
                    <w:numId w:val="9"/>
                  </w:numPr>
                  <w:rPr>
                    <w:rFonts w:ascii="Calibri" w:hAnsi="Calibri" w:cs="Calibri"/>
                    <w:b/>
                    <w:bCs/>
                    <w:sz w:val="18"/>
                    <w:szCs w:val="18"/>
                  </w:rPr>
                </w:pPr>
                <w:r w:rsidRPr="00100AB8">
                  <w:rPr>
                    <w:rFonts w:ascii="Calibri" w:hAnsi="Calibri" w:cs="Calibri"/>
                    <w:b/>
                    <w:bCs/>
                    <w:sz w:val="18"/>
                    <w:szCs w:val="18"/>
                  </w:rPr>
                  <w:t>What scaffolds are in place to support your focus students? Notes/writing frames/sentence starters/word banks. Consider both written and verbal scaffolds.</w:t>
                </w:r>
              </w:p>
              <w:p w14:paraId="43FBFDD3" w14:textId="77777777" w:rsidR="00100AB8" w:rsidRPr="00100AB8" w:rsidRDefault="00100AB8" w:rsidP="00100AB8">
                <w:pPr>
                  <w:numPr>
                    <w:ilvl w:val="0"/>
                    <w:numId w:val="7"/>
                  </w:numPr>
                  <w:rPr>
                    <w:rFonts w:ascii="Calibri" w:hAnsi="Calibri" w:cs="Calibri"/>
                    <w:b/>
                    <w:bCs/>
                    <w:sz w:val="18"/>
                    <w:szCs w:val="18"/>
                  </w:rPr>
                </w:pPr>
                <w:r w:rsidRPr="00100AB8">
                  <w:rPr>
                    <w:rFonts w:ascii="Calibri" w:hAnsi="Calibri" w:cs="Calibri"/>
                    <w:b/>
                    <w:bCs/>
                    <w:sz w:val="18"/>
                    <w:szCs w:val="18"/>
                  </w:rPr>
                  <w:t>How are other adults (if applicable) used to provide support for different pupils? What questions do they ask? Do they provide verbal scaffolds? Recaps/reteaching?</w:t>
                </w:r>
              </w:p>
              <w:p w14:paraId="35455AD3" w14:textId="77777777" w:rsidR="00100AB8" w:rsidRPr="00100AB8" w:rsidRDefault="00100AB8" w:rsidP="00100AB8">
                <w:pPr>
                  <w:numPr>
                    <w:ilvl w:val="0"/>
                    <w:numId w:val="7"/>
                  </w:numPr>
                  <w:rPr>
                    <w:rFonts w:ascii="Calibri" w:hAnsi="Calibri" w:cs="Calibri"/>
                    <w:b/>
                    <w:bCs/>
                    <w:sz w:val="18"/>
                    <w:szCs w:val="18"/>
                  </w:rPr>
                </w:pPr>
                <w:r w:rsidRPr="00100AB8">
                  <w:rPr>
                    <w:rFonts w:ascii="Calibri" w:hAnsi="Calibri" w:cs="Calibri"/>
                    <w:b/>
                    <w:bCs/>
                    <w:sz w:val="18"/>
                    <w:szCs w:val="18"/>
                  </w:rPr>
                  <w:lastRenderedPageBreak/>
                  <w:t>In what ways does the teacher check that learners understand instructions?</w:t>
                </w:r>
              </w:p>
              <w:p w14:paraId="40BA1BF5" w14:textId="77777777" w:rsidR="00100AB8" w:rsidRPr="00100AB8" w:rsidRDefault="00100AB8" w:rsidP="00100AB8">
                <w:pPr>
                  <w:numPr>
                    <w:ilvl w:val="0"/>
                    <w:numId w:val="8"/>
                  </w:numPr>
                  <w:rPr>
                    <w:rFonts w:ascii="Calibri" w:hAnsi="Calibri" w:cs="Calibri"/>
                    <w:b/>
                    <w:bCs/>
                    <w:sz w:val="18"/>
                    <w:szCs w:val="18"/>
                  </w:rPr>
                </w:pPr>
                <w:r w:rsidRPr="00100AB8">
                  <w:rPr>
                    <w:rFonts w:ascii="Calibri" w:hAnsi="Calibri" w:cs="Calibri"/>
                    <w:b/>
                    <w:bCs/>
                    <w:sz w:val="18"/>
                    <w:szCs w:val="18"/>
                  </w:rPr>
                  <w:t xml:space="preserve">How are expectations about tasks (completion/timings/content) communicated to pupils? </w:t>
                </w:r>
              </w:p>
              <w:p w14:paraId="3ECF4E89" w14:textId="77777777" w:rsidR="00100AB8" w:rsidRPr="00100AB8" w:rsidRDefault="00100AB8" w:rsidP="00100AB8">
                <w:pPr>
                  <w:numPr>
                    <w:ilvl w:val="0"/>
                    <w:numId w:val="8"/>
                  </w:numPr>
                  <w:rPr>
                    <w:rFonts w:ascii="Calibri" w:hAnsi="Calibri" w:cs="Calibri"/>
                    <w:b/>
                    <w:bCs/>
                    <w:sz w:val="18"/>
                    <w:szCs w:val="18"/>
                  </w:rPr>
                </w:pPr>
                <w:r w:rsidRPr="00100AB8">
                  <w:rPr>
                    <w:rFonts w:ascii="Calibri" w:hAnsi="Calibri" w:cs="Calibri"/>
                    <w:b/>
                    <w:bCs/>
                    <w:sz w:val="18"/>
                    <w:szCs w:val="18"/>
                  </w:rPr>
                  <w:t>Did the teacher vary their language at all for your focus pupils and if so, what was the impact of this? Consider particularly how a teacher may modify their language without modifying the thinking/challenge</w:t>
                </w:r>
              </w:p>
            </w:tc>
            <w:tc>
              <w:tcPr>
                <w:tcW w:w="3237" w:type="dxa"/>
              </w:tcPr>
              <w:p w14:paraId="3204B104" w14:textId="77777777" w:rsidR="00100AB8" w:rsidRPr="00100AB8" w:rsidRDefault="00100AB8" w:rsidP="00470B10">
                <w:pPr>
                  <w:rPr>
                    <w:rFonts w:ascii="Calibri" w:hAnsi="Calibri" w:cs="Calibri"/>
                    <w:b/>
                    <w:bCs/>
                    <w:sz w:val="18"/>
                    <w:szCs w:val="18"/>
                  </w:rPr>
                </w:pPr>
              </w:p>
            </w:tc>
            <w:tc>
              <w:tcPr>
                <w:tcW w:w="3238" w:type="dxa"/>
              </w:tcPr>
              <w:p w14:paraId="7907B8B9" w14:textId="77777777" w:rsidR="00100AB8" w:rsidRPr="00100AB8" w:rsidRDefault="00100AB8" w:rsidP="00470B10">
                <w:pPr>
                  <w:rPr>
                    <w:rFonts w:ascii="Calibri" w:hAnsi="Calibri" w:cs="Calibri"/>
                    <w:b/>
                    <w:bCs/>
                    <w:sz w:val="18"/>
                    <w:szCs w:val="18"/>
                  </w:rPr>
                </w:pPr>
              </w:p>
            </w:tc>
          </w:tr>
          <w:tr w:rsidR="00100AB8" w:rsidRPr="00100AB8" w14:paraId="331EAF0B" w14:textId="77777777" w:rsidTr="00100AB8">
            <w:tc>
              <w:tcPr>
                <w:tcW w:w="4235" w:type="dxa"/>
              </w:tcPr>
              <w:p w14:paraId="7646D074" w14:textId="77777777" w:rsidR="00100AB8" w:rsidRPr="00100AB8" w:rsidRDefault="00100AB8" w:rsidP="00100AB8">
                <w:pPr>
                  <w:pStyle w:val="ListParagraph"/>
                  <w:numPr>
                    <w:ilvl w:val="0"/>
                    <w:numId w:val="9"/>
                  </w:numPr>
                  <w:rPr>
                    <w:rFonts w:ascii="Calibri" w:hAnsi="Calibri" w:cs="Calibri"/>
                    <w:b/>
                    <w:bCs/>
                    <w:sz w:val="18"/>
                    <w:szCs w:val="18"/>
                  </w:rPr>
                </w:pPr>
                <w:r w:rsidRPr="00100AB8">
                  <w:rPr>
                    <w:rFonts w:ascii="Calibri" w:hAnsi="Calibri" w:cs="Calibri"/>
                    <w:b/>
                    <w:bCs/>
                    <w:sz w:val="18"/>
                    <w:szCs w:val="18"/>
                  </w:rPr>
                  <w:t>In modelling which aspects of the task are focused on? How did the teacher model the language needed?</w:t>
                </w:r>
              </w:p>
              <w:p w14:paraId="15B7EA8E" w14:textId="77777777" w:rsidR="00100AB8" w:rsidRPr="00100AB8" w:rsidRDefault="00100AB8" w:rsidP="00470B10">
                <w:pPr>
                  <w:rPr>
                    <w:rFonts w:ascii="Calibri" w:hAnsi="Calibri" w:cs="Calibri"/>
                    <w:b/>
                    <w:bCs/>
                    <w:sz w:val="18"/>
                    <w:szCs w:val="18"/>
                  </w:rPr>
                </w:pPr>
              </w:p>
              <w:p w14:paraId="4BAE1018" w14:textId="77777777" w:rsidR="00100AB8" w:rsidRPr="00100AB8" w:rsidRDefault="00100AB8" w:rsidP="00100AB8">
                <w:pPr>
                  <w:pStyle w:val="ListParagraph"/>
                  <w:numPr>
                    <w:ilvl w:val="0"/>
                    <w:numId w:val="9"/>
                  </w:numPr>
                  <w:rPr>
                    <w:rFonts w:ascii="Calibri" w:hAnsi="Calibri" w:cs="Calibri"/>
                    <w:b/>
                    <w:bCs/>
                    <w:sz w:val="18"/>
                    <w:szCs w:val="18"/>
                  </w:rPr>
                </w:pPr>
                <w:r w:rsidRPr="00100AB8">
                  <w:rPr>
                    <w:rFonts w:ascii="Calibri" w:hAnsi="Calibri" w:cs="Calibri"/>
                    <w:b/>
                    <w:bCs/>
                    <w:sz w:val="18"/>
                    <w:szCs w:val="18"/>
                  </w:rPr>
                  <w:t>Did the modelling reduce cognitive load for your focus pupils? How was this achieved?</w:t>
                </w:r>
              </w:p>
              <w:p w14:paraId="6FAC3FA2" w14:textId="77777777" w:rsidR="00100AB8" w:rsidRPr="00100AB8" w:rsidRDefault="00100AB8" w:rsidP="00470B10">
                <w:pPr>
                  <w:rPr>
                    <w:rFonts w:ascii="Calibri" w:hAnsi="Calibri" w:cs="Calibri"/>
                    <w:b/>
                    <w:bCs/>
                    <w:sz w:val="18"/>
                    <w:szCs w:val="18"/>
                  </w:rPr>
                </w:pPr>
              </w:p>
              <w:p w14:paraId="3E121EAA" w14:textId="77777777" w:rsidR="00100AB8" w:rsidRPr="00100AB8" w:rsidRDefault="00100AB8" w:rsidP="00100AB8">
                <w:pPr>
                  <w:pStyle w:val="ListParagraph"/>
                  <w:numPr>
                    <w:ilvl w:val="0"/>
                    <w:numId w:val="9"/>
                  </w:numPr>
                  <w:rPr>
                    <w:rFonts w:ascii="Calibri" w:hAnsi="Calibri" w:cs="Calibri"/>
                    <w:b/>
                    <w:bCs/>
                    <w:sz w:val="18"/>
                    <w:szCs w:val="18"/>
                  </w:rPr>
                </w:pPr>
                <w:r w:rsidRPr="00100AB8">
                  <w:rPr>
                    <w:rFonts w:ascii="Calibri" w:hAnsi="Calibri" w:cs="Calibri"/>
                    <w:b/>
                    <w:bCs/>
                    <w:sz w:val="18"/>
                    <w:szCs w:val="18"/>
                  </w:rPr>
                  <w:t>How did teachers check for understanding? Did they need to adapt in the moment at all?</w:t>
                </w:r>
              </w:p>
              <w:p w14:paraId="582F407D" w14:textId="77777777" w:rsidR="00100AB8" w:rsidRPr="00100AB8" w:rsidRDefault="00100AB8" w:rsidP="00470B10">
                <w:pPr>
                  <w:rPr>
                    <w:rFonts w:ascii="Calibri" w:hAnsi="Calibri" w:cs="Calibri"/>
                    <w:b/>
                    <w:bCs/>
                    <w:sz w:val="18"/>
                    <w:szCs w:val="18"/>
                  </w:rPr>
                </w:pPr>
              </w:p>
              <w:p w14:paraId="27C9E85C" w14:textId="77777777" w:rsidR="00100AB8" w:rsidRPr="00100AB8" w:rsidRDefault="00100AB8" w:rsidP="00100AB8">
                <w:pPr>
                  <w:pStyle w:val="ListParagraph"/>
                  <w:numPr>
                    <w:ilvl w:val="0"/>
                    <w:numId w:val="9"/>
                  </w:numPr>
                  <w:rPr>
                    <w:rFonts w:ascii="Calibri" w:hAnsi="Calibri" w:cs="Calibri"/>
                    <w:b/>
                    <w:bCs/>
                    <w:sz w:val="18"/>
                    <w:szCs w:val="18"/>
                  </w:rPr>
                </w:pPr>
                <w:r w:rsidRPr="00100AB8">
                  <w:rPr>
                    <w:rFonts w:ascii="Calibri" w:hAnsi="Calibri" w:cs="Calibri"/>
                    <w:b/>
                    <w:bCs/>
                    <w:sz w:val="18"/>
                    <w:szCs w:val="18"/>
                  </w:rPr>
                  <w:t>What misconceptions (if any) became evident in the lesson? How were these addressed?</w:t>
                </w:r>
              </w:p>
            </w:tc>
            <w:tc>
              <w:tcPr>
                <w:tcW w:w="3237" w:type="dxa"/>
              </w:tcPr>
              <w:p w14:paraId="07E3C8F3" w14:textId="77777777" w:rsidR="00100AB8" w:rsidRPr="00100AB8" w:rsidRDefault="00100AB8" w:rsidP="00470B10">
                <w:pPr>
                  <w:rPr>
                    <w:rFonts w:ascii="Calibri" w:hAnsi="Calibri" w:cs="Calibri"/>
                    <w:b/>
                    <w:bCs/>
                    <w:sz w:val="18"/>
                    <w:szCs w:val="18"/>
                  </w:rPr>
                </w:pPr>
              </w:p>
            </w:tc>
            <w:tc>
              <w:tcPr>
                <w:tcW w:w="3238" w:type="dxa"/>
              </w:tcPr>
              <w:p w14:paraId="48A0B63E" w14:textId="77777777" w:rsidR="00100AB8" w:rsidRPr="00100AB8" w:rsidRDefault="00100AB8" w:rsidP="00470B10">
                <w:pPr>
                  <w:rPr>
                    <w:rFonts w:ascii="Calibri" w:hAnsi="Calibri" w:cs="Calibri"/>
                    <w:b/>
                    <w:bCs/>
                    <w:sz w:val="18"/>
                    <w:szCs w:val="18"/>
                  </w:rPr>
                </w:pPr>
              </w:p>
            </w:tc>
          </w:tr>
        </w:tbl>
        <w:p w14:paraId="097FAA88" w14:textId="77777777" w:rsidR="00100AB8" w:rsidRDefault="00100AB8" w:rsidP="00100AB8">
          <w:pPr>
            <w:rPr>
              <w:i/>
              <w:iCs/>
              <w:color w:val="156082" w:themeColor="accent1"/>
              <w:sz w:val="22"/>
              <w:szCs w:val="22"/>
            </w:rPr>
          </w:pPr>
        </w:p>
        <w:p w14:paraId="73002AE3" w14:textId="4105BDCF" w:rsidR="00FA1AE3" w:rsidRPr="00FA1AE3" w:rsidRDefault="00A634DA" w:rsidP="00FA1AE3">
          <w:pPr>
            <w:rPr>
              <w:sz w:val="22"/>
              <w:szCs w:val="22"/>
            </w:rPr>
          </w:pPr>
          <w:r>
            <w:rPr>
              <w:i/>
              <w:iCs/>
              <w:color w:val="156082" w:themeColor="accent1"/>
              <w:sz w:val="22"/>
              <w:szCs w:val="22"/>
            </w:rPr>
            <w:t xml:space="preserve"> </w:t>
          </w:r>
          <w:r w:rsidRPr="00A634DA">
            <w:rPr>
              <w:sz w:val="22"/>
              <w:szCs w:val="22"/>
            </w:rPr>
            <w:t>One period of learning walk style observations within the department. The aim is for BTs to look at a range of lessons to ascertain how objectives are communicated and to focus on different ways that pupils can meet these.</w:t>
          </w:r>
          <w:r w:rsidR="00FA1AE3">
            <w:rPr>
              <w:sz w:val="22"/>
              <w:szCs w:val="22"/>
            </w:rPr>
            <w:t xml:space="preserve"> They </w:t>
          </w:r>
          <w:r w:rsidR="00FA1AE3" w:rsidRPr="00FA1AE3">
            <w:rPr>
              <w:sz w:val="22"/>
              <w:szCs w:val="22"/>
            </w:rPr>
            <w:t>need to find out</w:t>
          </w:r>
        </w:p>
        <w:p w14:paraId="687A43BE" w14:textId="77777777" w:rsidR="00FA1AE3" w:rsidRPr="00FA1AE3" w:rsidRDefault="00FA1AE3" w:rsidP="00FA1AE3">
          <w:pPr>
            <w:pStyle w:val="ListParagraph"/>
            <w:numPr>
              <w:ilvl w:val="0"/>
              <w:numId w:val="14"/>
            </w:numPr>
            <w:rPr>
              <w:sz w:val="22"/>
              <w:szCs w:val="22"/>
            </w:rPr>
          </w:pPr>
          <w:r w:rsidRPr="00FA1AE3">
            <w:rPr>
              <w:sz w:val="22"/>
              <w:szCs w:val="22"/>
            </w:rPr>
            <w:t>How the learning objective is communicated (spoken, written, both) You could ask pupils this.</w:t>
          </w:r>
        </w:p>
        <w:p w14:paraId="3585C4D6" w14:textId="77777777" w:rsidR="00FA1AE3" w:rsidRPr="00FA1AE3" w:rsidRDefault="00FA1AE3" w:rsidP="00FA1AE3">
          <w:pPr>
            <w:pStyle w:val="ListParagraph"/>
            <w:numPr>
              <w:ilvl w:val="0"/>
              <w:numId w:val="14"/>
            </w:numPr>
            <w:rPr>
              <w:sz w:val="22"/>
              <w:szCs w:val="22"/>
            </w:rPr>
          </w:pPr>
          <w:r w:rsidRPr="00FA1AE3">
            <w:rPr>
              <w:sz w:val="22"/>
              <w:szCs w:val="22"/>
            </w:rPr>
            <w:t xml:space="preserve">Ask pupils what they need to do to meet the objective </w:t>
          </w:r>
        </w:p>
        <w:p w14:paraId="67DD2666" w14:textId="77777777" w:rsidR="00FA1AE3" w:rsidRPr="00FA1AE3" w:rsidRDefault="00FA1AE3" w:rsidP="00FA1AE3">
          <w:pPr>
            <w:pStyle w:val="ListParagraph"/>
            <w:numPr>
              <w:ilvl w:val="0"/>
              <w:numId w:val="14"/>
            </w:numPr>
            <w:rPr>
              <w:sz w:val="22"/>
              <w:szCs w:val="22"/>
            </w:rPr>
          </w:pPr>
          <w:r w:rsidRPr="00FA1AE3">
            <w:rPr>
              <w:sz w:val="22"/>
              <w:szCs w:val="22"/>
            </w:rPr>
            <w:t>Ask pupils how does the teacher check for understanding during the lesson?</w:t>
          </w:r>
        </w:p>
        <w:p w14:paraId="34195E0B" w14:textId="77777777" w:rsidR="00FA1AE3" w:rsidRDefault="00FA1AE3" w:rsidP="00100AB8">
          <w:pPr>
            <w:rPr>
              <w:sz w:val="22"/>
              <w:szCs w:val="22"/>
            </w:rPr>
          </w:pPr>
        </w:p>
        <w:p w14:paraId="7BAEA407" w14:textId="2D4E68DB" w:rsidR="003259E2" w:rsidRDefault="003259E2" w:rsidP="00100AB8">
          <w:pPr>
            <w:rPr>
              <w:sz w:val="22"/>
              <w:szCs w:val="22"/>
            </w:rPr>
          </w:pPr>
          <w:r>
            <w:rPr>
              <w:sz w:val="22"/>
              <w:szCs w:val="22"/>
            </w:rPr>
            <w:t>One period of co-planning discussion with their Mentors</w:t>
          </w:r>
          <w:r w:rsidR="00F45FD4">
            <w:rPr>
              <w:sz w:val="22"/>
              <w:szCs w:val="22"/>
            </w:rPr>
            <w:t xml:space="preserve"> to unpick their planning </w:t>
          </w:r>
          <w:r w:rsidR="00737498">
            <w:rPr>
              <w:sz w:val="22"/>
              <w:szCs w:val="22"/>
            </w:rPr>
            <w:t>for a lesson that the BT will observe them teach the following day.</w:t>
          </w:r>
          <w:r>
            <w:rPr>
              <w:sz w:val="22"/>
              <w:szCs w:val="22"/>
            </w:rPr>
            <w:t xml:space="preserve"> </w:t>
          </w:r>
        </w:p>
        <w:p w14:paraId="651D7A45" w14:textId="3E1C3FCD" w:rsidR="00100AB8" w:rsidRPr="00100AB8" w:rsidRDefault="00100AB8" w:rsidP="00100AB8">
          <w:pPr>
            <w:rPr>
              <w:b/>
              <w:bCs/>
              <w:color w:val="156082" w:themeColor="accent1"/>
              <w:sz w:val="22"/>
              <w:szCs w:val="22"/>
              <w:u w:val="single"/>
            </w:rPr>
          </w:pPr>
          <w:r w:rsidRPr="00100AB8">
            <w:rPr>
              <w:b/>
              <w:bCs/>
              <w:color w:val="156082" w:themeColor="accent1"/>
              <w:sz w:val="22"/>
              <w:szCs w:val="22"/>
              <w:u w:val="single"/>
            </w:rPr>
            <w:t>Reflection and Discussion Prompts for ITEC or meeting with other Expert Colleagues:  Wednesday 1</w:t>
          </w:r>
          <w:r w:rsidR="00361734">
            <w:rPr>
              <w:b/>
              <w:bCs/>
              <w:color w:val="156082" w:themeColor="accent1"/>
              <w:sz w:val="22"/>
              <w:szCs w:val="22"/>
              <w:u w:val="single"/>
            </w:rPr>
            <w:t>4</w:t>
          </w:r>
          <w:r w:rsidRPr="00100AB8">
            <w:rPr>
              <w:b/>
              <w:bCs/>
              <w:color w:val="156082" w:themeColor="accent1"/>
              <w:sz w:val="22"/>
              <w:szCs w:val="22"/>
              <w:u w:val="single"/>
              <w:vertAlign w:val="superscript"/>
            </w:rPr>
            <w:t>th</w:t>
          </w:r>
          <w:r w:rsidRPr="00100AB8">
            <w:rPr>
              <w:b/>
              <w:bCs/>
              <w:color w:val="156082" w:themeColor="accent1"/>
              <w:sz w:val="22"/>
              <w:szCs w:val="22"/>
              <w:u w:val="single"/>
            </w:rPr>
            <w:t xml:space="preserve"> April</w:t>
          </w:r>
        </w:p>
        <w:p w14:paraId="36E89291" w14:textId="77777777" w:rsidR="00100AB8" w:rsidRPr="00100AB8" w:rsidRDefault="00100AB8" w:rsidP="00100AB8">
          <w:pPr>
            <w:pStyle w:val="ListParagraph"/>
            <w:numPr>
              <w:ilvl w:val="0"/>
              <w:numId w:val="10"/>
            </w:numPr>
            <w:spacing w:line="259" w:lineRule="auto"/>
            <w:rPr>
              <w:sz w:val="22"/>
              <w:szCs w:val="22"/>
            </w:rPr>
          </w:pPr>
          <w:r w:rsidRPr="00100AB8">
            <w:rPr>
              <w:sz w:val="22"/>
              <w:szCs w:val="22"/>
            </w:rPr>
            <w:t>Discuss the key takeaways from the sessions in University. What links could you make between the session content and approaches seen in lessons in school?</w:t>
          </w:r>
        </w:p>
        <w:p w14:paraId="134B94ED" w14:textId="77777777" w:rsidR="00100AB8" w:rsidRPr="00100AB8" w:rsidRDefault="00100AB8" w:rsidP="00100AB8">
          <w:pPr>
            <w:pStyle w:val="ListParagraph"/>
            <w:numPr>
              <w:ilvl w:val="0"/>
              <w:numId w:val="10"/>
            </w:numPr>
            <w:spacing w:line="259" w:lineRule="auto"/>
            <w:rPr>
              <w:sz w:val="22"/>
              <w:szCs w:val="22"/>
            </w:rPr>
          </w:pPr>
          <w:r w:rsidRPr="00100AB8">
            <w:rPr>
              <w:sz w:val="22"/>
              <w:szCs w:val="22"/>
            </w:rPr>
            <w:t>How were expectations and to communicated to pupils and what evidence did you see of high expectations for all learners?</w:t>
          </w:r>
        </w:p>
        <w:p w14:paraId="559D102D" w14:textId="77777777" w:rsidR="00100AB8" w:rsidRPr="00100AB8" w:rsidRDefault="00100AB8" w:rsidP="00100AB8">
          <w:pPr>
            <w:pStyle w:val="ListParagraph"/>
            <w:numPr>
              <w:ilvl w:val="0"/>
              <w:numId w:val="10"/>
            </w:numPr>
            <w:spacing w:line="259" w:lineRule="auto"/>
            <w:rPr>
              <w:sz w:val="22"/>
              <w:szCs w:val="22"/>
            </w:rPr>
          </w:pPr>
          <w:r w:rsidRPr="00100AB8">
            <w:rPr>
              <w:sz w:val="22"/>
              <w:szCs w:val="22"/>
            </w:rPr>
            <w:t>How was scaffolding used to ensure that all pupils could access the same levels of challenge? Discuss the different forms that scaffolding can take (both written and verbal – think back to your SEND ITAP)</w:t>
          </w:r>
        </w:p>
        <w:p w14:paraId="05828483" w14:textId="77777777" w:rsidR="00100AB8" w:rsidRPr="00100AB8" w:rsidRDefault="00100AB8" w:rsidP="00100AB8">
          <w:pPr>
            <w:pStyle w:val="ListParagraph"/>
            <w:numPr>
              <w:ilvl w:val="0"/>
              <w:numId w:val="10"/>
            </w:numPr>
            <w:spacing w:line="259" w:lineRule="auto"/>
            <w:rPr>
              <w:sz w:val="22"/>
              <w:szCs w:val="22"/>
            </w:rPr>
          </w:pPr>
          <w:r w:rsidRPr="00100AB8">
            <w:rPr>
              <w:sz w:val="22"/>
              <w:szCs w:val="22"/>
            </w:rPr>
            <w:lastRenderedPageBreak/>
            <w:t>When and where was modelling used in lessons? Discuss what made this effective? Think about timing- where it took place in the lesson and how long for; the language used etc.</w:t>
          </w:r>
        </w:p>
        <w:p w14:paraId="7B225A39" w14:textId="77777777" w:rsidR="00100AB8" w:rsidRPr="00100AB8" w:rsidRDefault="00100AB8" w:rsidP="00100AB8">
          <w:pPr>
            <w:pStyle w:val="ListParagraph"/>
            <w:numPr>
              <w:ilvl w:val="0"/>
              <w:numId w:val="10"/>
            </w:numPr>
            <w:spacing w:line="259" w:lineRule="auto"/>
            <w:rPr>
              <w:sz w:val="22"/>
              <w:szCs w:val="22"/>
            </w:rPr>
          </w:pPr>
          <w:r w:rsidRPr="00100AB8">
            <w:rPr>
              <w:sz w:val="22"/>
              <w:szCs w:val="22"/>
            </w:rPr>
            <w:t xml:space="preserve">In what situations might modelling and scaffolding be less effective? Where could they reduce challenge? How can this idea link to the reading from ITAP around thinking hard? </w:t>
          </w:r>
        </w:p>
        <w:p w14:paraId="6FEC253B" w14:textId="77777777" w:rsidR="00100AB8" w:rsidRPr="00100AB8" w:rsidRDefault="00100AB8" w:rsidP="00100AB8">
          <w:pPr>
            <w:pStyle w:val="ListParagraph"/>
            <w:numPr>
              <w:ilvl w:val="0"/>
              <w:numId w:val="10"/>
            </w:numPr>
            <w:spacing w:line="259" w:lineRule="auto"/>
            <w:rPr>
              <w:sz w:val="22"/>
              <w:szCs w:val="22"/>
            </w:rPr>
          </w:pPr>
          <w:r w:rsidRPr="00100AB8">
            <w:rPr>
              <w:sz w:val="22"/>
              <w:szCs w:val="22"/>
            </w:rPr>
            <w:t>How can fixed grouping have an impact on high expectations? Consider the ideas of Willingham &amp; Daniel and Coe from the University sessions.</w:t>
          </w:r>
        </w:p>
        <w:p w14:paraId="515D3142" w14:textId="77777777" w:rsidR="00100AB8" w:rsidRPr="00100AB8" w:rsidRDefault="00100AB8" w:rsidP="00100AB8">
          <w:pPr>
            <w:pStyle w:val="ListParagraph"/>
            <w:numPr>
              <w:ilvl w:val="0"/>
              <w:numId w:val="10"/>
            </w:numPr>
            <w:spacing w:line="259" w:lineRule="auto"/>
            <w:rPr>
              <w:sz w:val="22"/>
              <w:szCs w:val="22"/>
            </w:rPr>
          </w:pPr>
          <w:r w:rsidRPr="00100AB8">
            <w:rPr>
              <w:sz w:val="22"/>
              <w:szCs w:val="22"/>
            </w:rPr>
            <w:t>Were there any differences in how the teacher used language with your pupils compared to others? What was the impact of this?</w:t>
          </w:r>
        </w:p>
        <w:p w14:paraId="7F378F4F" w14:textId="77777777" w:rsidR="00100AB8" w:rsidRPr="00100AB8" w:rsidRDefault="00100AB8" w:rsidP="00100AB8">
          <w:pPr>
            <w:pStyle w:val="ListParagraph"/>
            <w:numPr>
              <w:ilvl w:val="0"/>
              <w:numId w:val="10"/>
            </w:numPr>
            <w:spacing w:line="259" w:lineRule="auto"/>
            <w:rPr>
              <w:sz w:val="22"/>
              <w:szCs w:val="22"/>
            </w:rPr>
          </w:pPr>
          <w:r w:rsidRPr="00100AB8">
            <w:rPr>
              <w:sz w:val="22"/>
              <w:szCs w:val="22"/>
            </w:rPr>
            <w:t>What misconceptions were seen in lessons (if at all) and what was/could be done to remove these?</w:t>
          </w:r>
        </w:p>
        <w:p w14:paraId="46090F24" w14:textId="37206202" w:rsidR="007A6560" w:rsidRPr="0003772A" w:rsidRDefault="00100AB8" w:rsidP="0003772A">
          <w:pPr>
            <w:pStyle w:val="ListParagraph"/>
            <w:numPr>
              <w:ilvl w:val="0"/>
              <w:numId w:val="10"/>
            </w:numPr>
            <w:spacing w:line="259" w:lineRule="auto"/>
            <w:rPr>
              <w:sz w:val="22"/>
              <w:szCs w:val="22"/>
            </w:rPr>
          </w:pPr>
          <w:r w:rsidRPr="00100AB8">
            <w:rPr>
              <w:sz w:val="22"/>
              <w:szCs w:val="22"/>
            </w:rPr>
            <w:t xml:space="preserve">If applicable, how were other adults used to support learning? </w:t>
          </w:r>
        </w:p>
        <w:p w14:paraId="12042755" w14:textId="77777777" w:rsidR="00361734" w:rsidRDefault="00361734">
          <w:pPr>
            <w:rPr>
              <w:b/>
              <w:bCs/>
              <w:color w:val="A02B93" w:themeColor="accent5"/>
              <w:sz w:val="22"/>
              <w:szCs w:val="22"/>
              <w:u w:val="single"/>
            </w:rPr>
          </w:pPr>
        </w:p>
        <w:p w14:paraId="60AD5591" w14:textId="5CC87A2E" w:rsidR="006B123A" w:rsidRPr="00137176" w:rsidRDefault="00047427">
          <w:pPr>
            <w:rPr>
              <w:b/>
              <w:bCs/>
              <w:i/>
              <w:iCs/>
              <w:color w:val="A02B93" w:themeColor="accent5"/>
              <w:sz w:val="22"/>
              <w:szCs w:val="22"/>
            </w:rPr>
          </w:pPr>
          <w:r>
            <w:rPr>
              <w:b/>
              <w:bCs/>
              <w:color w:val="A02B93" w:themeColor="accent5"/>
              <w:sz w:val="22"/>
              <w:szCs w:val="22"/>
              <w:u w:val="single"/>
            </w:rPr>
            <w:t>Thursday</w:t>
          </w:r>
          <w:r w:rsidR="006B123A" w:rsidRPr="00CE16A4">
            <w:rPr>
              <w:b/>
              <w:bCs/>
              <w:color w:val="A02B93" w:themeColor="accent5"/>
              <w:sz w:val="22"/>
              <w:szCs w:val="22"/>
              <w:u w:val="single"/>
            </w:rPr>
            <w:t xml:space="preserve"> 1</w:t>
          </w:r>
          <w:r w:rsidR="00A634DA">
            <w:rPr>
              <w:b/>
              <w:bCs/>
              <w:color w:val="A02B93" w:themeColor="accent5"/>
              <w:sz w:val="22"/>
              <w:szCs w:val="22"/>
              <w:u w:val="single"/>
            </w:rPr>
            <w:t>5</w:t>
          </w:r>
          <w:r w:rsidR="006B123A" w:rsidRPr="00CE16A4">
            <w:rPr>
              <w:b/>
              <w:bCs/>
              <w:color w:val="A02B93" w:themeColor="accent5"/>
              <w:sz w:val="22"/>
              <w:szCs w:val="22"/>
              <w:u w:val="single"/>
              <w:vertAlign w:val="superscript"/>
            </w:rPr>
            <w:t>th</w:t>
          </w:r>
          <w:r w:rsidR="006B123A" w:rsidRPr="00CE16A4">
            <w:rPr>
              <w:b/>
              <w:bCs/>
              <w:color w:val="A02B93" w:themeColor="accent5"/>
              <w:sz w:val="22"/>
              <w:szCs w:val="22"/>
              <w:u w:val="single"/>
            </w:rPr>
            <w:t xml:space="preserve"> </w:t>
          </w:r>
          <w:r w:rsidR="00361734">
            <w:rPr>
              <w:b/>
              <w:bCs/>
              <w:color w:val="A02B93" w:themeColor="accent5"/>
              <w:sz w:val="22"/>
              <w:szCs w:val="22"/>
              <w:u w:val="single"/>
            </w:rPr>
            <w:t>April</w:t>
          </w:r>
        </w:p>
        <w:p w14:paraId="746F806C" w14:textId="0B31A4C4" w:rsidR="00047427" w:rsidRDefault="00C778A1">
          <w:pPr>
            <w:rPr>
              <w:sz w:val="22"/>
              <w:szCs w:val="22"/>
            </w:rPr>
          </w:pPr>
          <w:r>
            <w:rPr>
              <w:sz w:val="22"/>
              <w:szCs w:val="22"/>
            </w:rPr>
            <w:t xml:space="preserve">This will be spent in departments to </w:t>
          </w:r>
          <w:proofErr w:type="spellStart"/>
          <w:r>
            <w:rPr>
              <w:sz w:val="22"/>
              <w:szCs w:val="22"/>
            </w:rPr>
            <w:t>contextualise</w:t>
          </w:r>
          <w:proofErr w:type="spellEnd"/>
          <w:r>
            <w:rPr>
              <w:sz w:val="22"/>
              <w:szCs w:val="22"/>
            </w:rPr>
            <w:t xml:space="preserve"> </w:t>
          </w:r>
          <w:r w:rsidR="00531E32">
            <w:rPr>
              <w:sz w:val="22"/>
              <w:szCs w:val="22"/>
            </w:rPr>
            <w:t>from a subject perspective. It should include the following tasks</w:t>
          </w:r>
          <w:r w:rsidR="00B6375E">
            <w:rPr>
              <w:sz w:val="22"/>
              <w:szCs w:val="22"/>
            </w:rPr>
            <w:t xml:space="preserve"> (designed to be roughly one lesson in length)</w:t>
          </w:r>
          <w:r w:rsidR="00531E32">
            <w:rPr>
              <w:sz w:val="22"/>
              <w:szCs w:val="22"/>
            </w:rPr>
            <w:t xml:space="preserve">, which can </w:t>
          </w:r>
          <w:r w:rsidR="00653A05">
            <w:rPr>
              <w:sz w:val="22"/>
              <w:szCs w:val="22"/>
            </w:rPr>
            <w:t>b</w:t>
          </w:r>
          <w:r w:rsidR="00531E32">
            <w:rPr>
              <w:sz w:val="22"/>
              <w:szCs w:val="22"/>
            </w:rPr>
            <w:t xml:space="preserve">e </w:t>
          </w:r>
          <w:r w:rsidR="00215F3C">
            <w:rPr>
              <w:sz w:val="22"/>
              <w:szCs w:val="22"/>
            </w:rPr>
            <w:t>scheduled</w:t>
          </w:r>
          <w:r w:rsidR="008D3D51">
            <w:rPr>
              <w:sz w:val="22"/>
              <w:szCs w:val="22"/>
            </w:rPr>
            <w:t xml:space="preserve"> in </w:t>
          </w:r>
          <w:r w:rsidR="00B6375E">
            <w:rPr>
              <w:sz w:val="22"/>
              <w:szCs w:val="22"/>
            </w:rPr>
            <w:t>an</w:t>
          </w:r>
          <w:r w:rsidR="00754C38">
            <w:rPr>
              <w:sz w:val="22"/>
              <w:szCs w:val="22"/>
            </w:rPr>
            <w:t>y</w:t>
          </w:r>
          <w:r w:rsidR="008D3D51">
            <w:rPr>
              <w:sz w:val="22"/>
              <w:szCs w:val="22"/>
            </w:rPr>
            <w:t xml:space="preserve"> order </w:t>
          </w:r>
          <w:r w:rsidR="00531E32">
            <w:rPr>
              <w:sz w:val="22"/>
              <w:szCs w:val="22"/>
            </w:rPr>
            <w:t>by Mentor</w:t>
          </w:r>
          <w:r w:rsidR="00754C38">
            <w:rPr>
              <w:sz w:val="22"/>
              <w:szCs w:val="22"/>
            </w:rPr>
            <w:t>s</w:t>
          </w:r>
          <w:r w:rsidR="00531E32">
            <w:rPr>
              <w:sz w:val="22"/>
              <w:szCs w:val="22"/>
            </w:rPr>
            <w:t>.</w:t>
          </w:r>
        </w:p>
        <w:p w14:paraId="7B3A2EE8" w14:textId="23B9B4C9" w:rsidR="007E5014" w:rsidRDefault="007E5014" w:rsidP="00531E32">
          <w:pPr>
            <w:pStyle w:val="ListParagraph"/>
            <w:numPr>
              <w:ilvl w:val="0"/>
              <w:numId w:val="5"/>
            </w:numPr>
            <w:rPr>
              <w:sz w:val="22"/>
              <w:szCs w:val="22"/>
            </w:rPr>
          </w:pPr>
          <w:r>
            <w:rPr>
              <w:sz w:val="22"/>
              <w:szCs w:val="22"/>
            </w:rPr>
            <w:t>Chance to look through a range</w:t>
          </w:r>
          <w:r w:rsidR="00D6400E">
            <w:rPr>
              <w:sz w:val="22"/>
              <w:szCs w:val="22"/>
            </w:rPr>
            <w:t xml:space="preserve"> curriculum plans, schemes of work and a selection </w:t>
          </w:r>
          <w:r>
            <w:rPr>
              <w:sz w:val="22"/>
              <w:szCs w:val="22"/>
            </w:rPr>
            <w:t xml:space="preserve">of exercise </w:t>
          </w:r>
          <w:r w:rsidR="00A17DD7">
            <w:rPr>
              <w:sz w:val="22"/>
              <w:szCs w:val="22"/>
            </w:rPr>
            <w:t>books</w:t>
          </w:r>
          <w:r w:rsidR="006B5A34">
            <w:rPr>
              <w:sz w:val="22"/>
              <w:szCs w:val="22"/>
            </w:rPr>
            <w:t xml:space="preserve"> (5-10) from </w:t>
          </w:r>
          <w:r w:rsidR="00D6400E">
            <w:rPr>
              <w:sz w:val="22"/>
              <w:szCs w:val="22"/>
            </w:rPr>
            <w:t>their subject</w:t>
          </w:r>
          <w:r w:rsidR="00A17DD7">
            <w:rPr>
              <w:sz w:val="22"/>
              <w:szCs w:val="22"/>
            </w:rPr>
            <w:t xml:space="preserve"> with a focus again on how tasks are scaffolded for pupils and how pupils meet t</w:t>
          </w:r>
          <w:r w:rsidR="00F541DC">
            <w:rPr>
              <w:sz w:val="22"/>
              <w:szCs w:val="22"/>
            </w:rPr>
            <w:t>he same challenging expectations but in different ways</w:t>
          </w:r>
          <w:r w:rsidR="00A17DD7">
            <w:rPr>
              <w:sz w:val="22"/>
              <w:szCs w:val="22"/>
            </w:rPr>
            <w:t xml:space="preserve"> </w:t>
          </w:r>
        </w:p>
        <w:p w14:paraId="3804C44F" w14:textId="77777777" w:rsidR="00364EF5" w:rsidRDefault="00364EF5" w:rsidP="00364EF5">
          <w:pPr>
            <w:pStyle w:val="ListParagraph"/>
            <w:rPr>
              <w:sz w:val="22"/>
              <w:szCs w:val="22"/>
              <w:lang w:val="en-GB"/>
            </w:rPr>
          </w:pPr>
        </w:p>
        <w:p w14:paraId="7D06DE16" w14:textId="6CAED334" w:rsidR="00364EF5" w:rsidRPr="00364EF5" w:rsidRDefault="00364EF5" w:rsidP="00364EF5">
          <w:pPr>
            <w:pStyle w:val="ListParagraph"/>
            <w:rPr>
              <w:color w:val="A02B93" w:themeColor="accent5"/>
              <w:sz w:val="22"/>
              <w:szCs w:val="22"/>
            </w:rPr>
          </w:pPr>
          <w:r w:rsidRPr="00364EF5">
            <w:rPr>
              <w:color w:val="A02B93" w:themeColor="accent5"/>
              <w:sz w:val="22"/>
              <w:szCs w:val="22"/>
              <w:lang w:val="en-GB"/>
            </w:rPr>
            <w:t xml:space="preserve">When reading through </w:t>
          </w:r>
          <w:r w:rsidRPr="00364EF5">
            <w:rPr>
              <w:color w:val="A02B93" w:themeColor="accent5"/>
              <w:sz w:val="22"/>
              <w:szCs w:val="22"/>
              <w:lang w:val="en-GB"/>
            </w:rPr>
            <w:t>materials BTs</w:t>
          </w:r>
          <w:r w:rsidRPr="00364EF5">
            <w:rPr>
              <w:color w:val="A02B93" w:themeColor="accent5"/>
              <w:sz w:val="22"/>
              <w:szCs w:val="22"/>
              <w:lang w:val="en-GB"/>
            </w:rPr>
            <w:t xml:space="preserve"> consider the following prompts</w:t>
          </w:r>
          <w:r w:rsidRPr="00364EF5">
            <w:rPr>
              <w:color w:val="A02B93" w:themeColor="accent5"/>
              <w:sz w:val="22"/>
              <w:szCs w:val="22"/>
            </w:rPr>
            <w:t> </w:t>
          </w:r>
        </w:p>
        <w:p w14:paraId="0B82F545" w14:textId="77777777" w:rsidR="00364EF5" w:rsidRPr="00364EF5" w:rsidRDefault="00364EF5" w:rsidP="00364EF5">
          <w:pPr>
            <w:pStyle w:val="ListParagraph"/>
            <w:numPr>
              <w:ilvl w:val="0"/>
              <w:numId w:val="15"/>
            </w:numPr>
            <w:rPr>
              <w:sz w:val="22"/>
              <w:szCs w:val="22"/>
            </w:rPr>
          </w:pPr>
          <w:r w:rsidRPr="00364EF5">
            <w:rPr>
              <w:sz w:val="22"/>
              <w:szCs w:val="22"/>
            </w:rPr>
            <w:t>Do all pupils appear to be working towards the same learning goals? </w:t>
          </w:r>
        </w:p>
        <w:p w14:paraId="3A081489" w14:textId="77777777" w:rsidR="00364EF5" w:rsidRPr="00364EF5" w:rsidRDefault="00364EF5" w:rsidP="00364EF5">
          <w:pPr>
            <w:pStyle w:val="ListParagraph"/>
            <w:numPr>
              <w:ilvl w:val="0"/>
              <w:numId w:val="16"/>
            </w:numPr>
            <w:rPr>
              <w:sz w:val="22"/>
              <w:szCs w:val="22"/>
            </w:rPr>
          </w:pPr>
          <w:r w:rsidRPr="00364EF5">
            <w:rPr>
              <w:sz w:val="22"/>
              <w:szCs w:val="22"/>
            </w:rPr>
            <w:t>What evidence is there of pupils explaining, developing or justifying ideas? </w:t>
          </w:r>
        </w:p>
        <w:p w14:paraId="630895A6" w14:textId="77777777" w:rsidR="00364EF5" w:rsidRPr="00364EF5" w:rsidRDefault="00364EF5" w:rsidP="00364EF5">
          <w:pPr>
            <w:pStyle w:val="ListParagraph"/>
            <w:numPr>
              <w:ilvl w:val="0"/>
              <w:numId w:val="17"/>
            </w:numPr>
            <w:rPr>
              <w:sz w:val="22"/>
              <w:szCs w:val="22"/>
            </w:rPr>
          </w:pPr>
          <w:r w:rsidRPr="00364EF5">
            <w:rPr>
              <w:sz w:val="22"/>
              <w:szCs w:val="22"/>
            </w:rPr>
            <w:t>Is there evidence of live marking and if so, what impact does this have? </w:t>
          </w:r>
        </w:p>
        <w:p w14:paraId="5B61DEE4" w14:textId="77777777" w:rsidR="00364EF5" w:rsidRPr="00364EF5" w:rsidRDefault="00364EF5" w:rsidP="00364EF5">
          <w:pPr>
            <w:pStyle w:val="ListParagraph"/>
            <w:numPr>
              <w:ilvl w:val="0"/>
              <w:numId w:val="18"/>
            </w:numPr>
            <w:rPr>
              <w:sz w:val="22"/>
              <w:szCs w:val="22"/>
            </w:rPr>
          </w:pPr>
          <w:r w:rsidRPr="00364EF5">
            <w:rPr>
              <w:sz w:val="22"/>
              <w:szCs w:val="22"/>
            </w:rPr>
            <w:t>Is subject specific vocabulary used?   </w:t>
          </w:r>
        </w:p>
        <w:p w14:paraId="54B0A5A5" w14:textId="77777777" w:rsidR="00364EF5" w:rsidRPr="00364EF5" w:rsidRDefault="00364EF5" w:rsidP="00364EF5">
          <w:pPr>
            <w:pStyle w:val="ListParagraph"/>
            <w:numPr>
              <w:ilvl w:val="0"/>
              <w:numId w:val="19"/>
            </w:numPr>
            <w:rPr>
              <w:sz w:val="22"/>
              <w:szCs w:val="22"/>
            </w:rPr>
          </w:pPr>
          <w:r w:rsidRPr="00364EF5">
            <w:rPr>
              <w:sz w:val="22"/>
              <w:szCs w:val="22"/>
            </w:rPr>
            <w:t>Look back to the beginning of the year (or earliest point in the exercise book) How can you see pupils’ progress/development over time? </w:t>
          </w:r>
        </w:p>
        <w:p w14:paraId="17CF9C76" w14:textId="77777777" w:rsidR="00364EF5" w:rsidRPr="00364EF5" w:rsidRDefault="00364EF5" w:rsidP="00364EF5">
          <w:pPr>
            <w:pStyle w:val="ListParagraph"/>
            <w:numPr>
              <w:ilvl w:val="0"/>
              <w:numId w:val="20"/>
            </w:numPr>
            <w:rPr>
              <w:sz w:val="22"/>
              <w:szCs w:val="22"/>
            </w:rPr>
          </w:pPr>
          <w:r w:rsidRPr="00364EF5">
            <w:rPr>
              <w:sz w:val="22"/>
              <w:szCs w:val="22"/>
            </w:rPr>
            <w:t>Where is there evidence of errors/misconceptions being addressed through feedback? </w:t>
          </w:r>
        </w:p>
        <w:p w14:paraId="12B21577" w14:textId="77777777" w:rsidR="00364EF5" w:rsidRPr="00364EF5" w:rsidRDefault="00364EF5" w:rsidP="00364EF5">
          <w:pPr>
            <w:pStyle w:val="ListParagraph"/>
            <w:numPr>
              <w:ilvl w:val="0"/>
              <w:numId w:val="21"/>
            </w:numPr>
            <w:rPr>
              <w:sz w:val="22"/>
              <w:szCs w:val="22"/>
            </w:rPr>
          </w:pPr>
          <w:r w:rsidRPr="00364EF5">
            <w:rPr>
              <w:sz w:val="22"/>
              <w:szCs w:val="22"/>
            </w:rPr>
            <w:t>How have high expectations been set for all learners? How can you tell this? </w:t>
          </w:r>
        </w:p>
        <w:p w14:paraId="54EE2B5B" w14:textId="77777777" w:rsidR="00364EF5" w:rsidRPr="00364EF5" w:rsidRDefault="00364EF5" w:rsidP="00364EF5">
          <w:pPr>
            <w:pStyle w:val="ListParagraph"/>
            <w:rPr>
              <w:sz w:val="22"/>
              <w:szCs w:val="22"/>
            </w:rPr>
          </w:pPr>
          <w:r w:rsidRPr="00364EF5">
            <w:rPr>
              <w:sz w:val="22"/>
              <w:szCs w:val="22"/>
            </w:rPr>
            <w:t> </w:t>
          </w:r>
        </w:p>
        <w:p w14:paraId="070D2556" w14:textId="77777777" w:rsidR="00364EF5" w:rsidRDefault="00364EF5" w:rsidP="00364EF5">
          <w:pPr>
            <w:pStyle w:val="ListParagraph"/>
            <w:rPr>
              <w:sz w:val="22"/>
              <w:szCs w:val="22"/>
            </w:rPr>
          </w:pPr>
        </w:p>
        <w:p w14:paraId="7A7BA970" w14:textId="352EC2BD" w:rsidR="00F541DC" w:rsidRDefault="00F541DC" w:rsidP="00531E32">
          <w:pPr>
            <w:pStyle w:val="ListParagraph"/>
            <w:numPr>
              <w:ilvl w:val="0"/>
              <w:numId w:val="5"/>
            </w:numPr>
            <w:rPr>
              <w:sz w:val="22"/>
              <w:szCs w:val="22"/>
            </w:rPr>
          </w:pPr>
          <w:r>
            <w:rPr>
              <w:sz w:val="22"/>
              <w:szCs w:val="22"/>
            </w:rPr>
            <w:t xml:space="preserve">Observation of </w:t>
          </w:r>
          <w:r w:rsidR="00516299">
            <w:rPr>
              <w:sz w:val="22"/>
              <w:szCs w:val="22"/>
            </w:rPr>
            <w:t>their Mentor teaching</w:t>
          </w:r>
          <w:r w:rsidR="00B43583">
            <w:rPr>
              <w:sz w:val="22"/>
              <w:szCs w:val="22"/>
            </w:rPr>
            <w:t xml:space="preserve"> with prompts </w:t>
          </w:r>
          <w:r w:rsidR="00AB3BFA">
            <w:rPr>
              <w:sz w:val="22"/>
              <w:szCs w:val="22"/>
            </w:rPr>
            <w:t>designed to focus BTs on how the lesson was s</w:t>
          </w:r>
          <w:r w:rsidR="00191042">
            <w:rPr>
              <w:sz w:val="22"/>
              <w:szCs w:val="22"/>
            </w:rPr>
            <w:t xml:space="preserve">caffolded </w:t>
          </w:r>
          <w:r w:rsidR="0005281B">
            <w:rPr>
              <w:sz w:val="22"/>
              <w:szCs w:val="22"/>
            </w:rPr>
            <w:t>to support learners</w:t>
          </w:r>
          <w:r w:rsidR="007A1F17">
            <w:rPr>
              <w:sz w:val="22"/>
              <w:szCs w:val="22"/>
            </w:rPr>
            <w:t xml:space="preserve"> and to anticipate misconceptions.</w:t>
          </w:r>
          <w:r w:rsidR="009C7791">
            <w:rPr>
              <w:sz w:val="22"/>
              <w:szCs w:val="22"/>
            </w:rPr>
            <w:t xml:space="preserve"> </w:t>
          </w:r>
        </w:p>
        <w:p w14:paraId="6814EE12" w14:textId="1F46D16A" w:rsidR="00CE350B" w:rsidRDefault="00CE350B" w:rsidP="00531E32">
          <w:pPr>
            <w:pStyle w:val="ListParagraph"/>
            <w:numPr>
              <w:ilvl w:val="0"/>
              <w:numId w:val="5"/>
            </w:numPr>
            <w:rPr>
              <w:sz w:val="22"/>
              <w:szCs w:val="22"/>
            </w:rPr>
          </w:pPr>
          <w:r>
            <w:rPr>
              <w:sz w:val="22"/>
              <w:szCs w:val="22"/>
            </w:rPr>
            <w:t xml:space="preserve">Chance to complete the reflection </w:t>
          </w:r>
          <w:r w:rsidR="00D84A28">
            <w:rPr>
              <w:sz w:val="22"/>
              <w:szCs w:val="22"/>
            </w:rPr>
            <w:t>prompts for discussion with ITEC</w:t>
          </w:r>
          <w:r>
            <w:rPr>
              <w:sz w:val="22"/>
              <w:szCs w:val="22"/>
            </w:rPr>
            <w:t xml:space="preserve"> and to plan for their ITAP observation lesson</w:t>
          </w:r>
        </w:p>
        <w:p w14:paraId="200AA35B" w14:textId="77777777" w:rsidR="00D84A28" w:rsidRPr="00D84A28" w:rsidRDefault="00D84A28" w:rsidP="00D84A28">
          <w:pPr>
            <w:pStyle w:val="ListParagraph"/>
            <w:rPr>
              <w:sz w:val="22"/>
              <w:szCs w:val="22"/>
            </w:rPr>
          </w:pPr>
          <w:r w:rsidRPr="00D84A28">
            <w:rPr>
              <w:b/>
              <w:bCs/>
              <w:sz w:val="22"/>
              <w:szCs w:val="22"/>
              <w:u w:val="single"/>
              <w:lang w:val="en-GB"/>
            </w:rPr>
            <w:t>Reflection Prompts for ITEC Meeting</w:t>
          </w:r>
          <w:r w:rsidRPr="00D84A28">
            <w:rPr>
              <w:sz w:val="22"/>
              <w:szCs w:val="22"/>
            </w:rPr>
            <w:t> </w:t>
          </w:r>
        </w:p>
        <w:p w14:paraId="5329AAAE" w14:textId="77777777" w:rsidR="00D84A28" w:rsidRPr="00D84A28" w:rsidRDefault="00D84A28" w:rsidP="00D84A28">
          <w:pPr>
            <w:pStyle w:val="ListParagraph"/>
            <w:numPr>
              <w:ilvl w:val="0"/>
              <w:numId w:val="22"/>
            </w:numPr>
            <w:rPr>
              <w:sz w:val="22"/>
              <w:szCs w:val="22"/>
            </w:rPr>
          </w:pPr>
          <w:r w:rsidRPr="00D84A28">
            <w:rPr>
              <w:sz w:val="22"/>
              <w:szCs w:val="22"/>
              <w:lang w:val="en-GB"/>
            </w:rPr>
            <w:t>How would you now define differentiation and adaptive teaching?</w:t>
          </w:r>
          <w:r w:rsidRPr="00D84A28">
            <w:rPr>
              <w:sz w:val="22"/>
              <w:szCs w:val="22"/>
            </w:rPr>
            <w:t> </w:t>
          </w:r>
        </w:p>
        <w:p w14:paraId="0085C023" w14:textId="77777777" w:rsidR="00D84A28" w:rsidRPr="00D84A28" w:rsidRDefault="00D84A28" w:rsidP="00D84A28">
          <w:pPr>
            <w:pStyle w:val="ListParagraph"/>
            <w:numPr>
              <w:ilvl w:val="0"/>
              <w:numId w:val="23"/>
            </w:numPr>
            <w:rPr>
              <w:sz w:val="22"/>
              <w:szCs w:val="22"/>
            </w:rPr>
          </w:pPr>
          <w:r w:rsidRPr="00D84A28">
            <w:rPr>
              <w:sz w:val="22"/>
              <w:szCs w:val="22"/>
              <w:lang w:val="en-GB"/>
            </w:rPr>
            <w:t>Where did you see examples of high expectations for all learners in lessons? How were you able to ascertain this from pupils’ books and contributions in lessons?</w:t>
          </w:r>
          <w:r w:rsidRPr="00D84A28">
            <w:rPr>
              <w:sz w:val="22"/>
              <w:szCs w:val="22"/>
            </w:rPr>
            <w:t> </w:t>
          </w:r>
        </w:p>
        <w:p w14:paraId="2628B9E9" w14:textId="77777777" w:rsidR="00D84A28" w:rsidRPr="00D84A28" w:rsidRDefault="00D84A28" w:rsidP="00D84A28">
          <w:pPr>
            <w:pStyle w:val="ListParagraph"/>
            <w:numPr>
              <w:ilvl w:val="0"/>
              <w:numId w:val="24"/>
            </w:numPr>
            <w:rPr>
              <w:sz w:val="22"/>
              <w:szCs w:val="22"/>
            </w:rPr>
          </w:pPr>
          <w:r w:rsidRPr="00D84A28">
            <w:rPr>
              <w:sz w:val="22"/>
              <w:szCs w:val="22"/>
            </w:rPr>
            <w:t>How does your current practice compare to what you observed? </w:t>
          </w:r>
        </w:p>
        <w:p w14:paraId="0370E628" w14:textId="77777777" w:rsidR="00D84A28" w:rsidRPr="00D84A28" w:rsidRDefault="00D84A28" w:rsidP="00D84A28">
          <w:pPr>
            <w:pStyle w:val="ListParagraph"/>
            <w:numPr>
              <w:ilvl w:val="0"/>
              <w:numId w:val="25"/>
            </w:numPr>
            <w:rPr>
              <w:sz w:val="22"/>
              <w:szCs w:val="22"/>
            </w:rPr>
          </w:pPr>
          <w:r w:rsidRPr="00D84A28">
            <w:rPr>
              <w:sz w:val="22"/>
              <w:szCs w:val="22"/>
              <w:lang w:val="en-GB"/>
            </w:rPr>
            <w:lastRenderedPageBreak/>
            <w:t>Can you think of a recent misconception you didn’t anticipate? What would you do differently?</w:t>
          </w:r>
          <w:r w:rsidRPr="00D84A28">
            <w:rPr>
              <w:sz w:val="22"/>
              <w:szCs w:val="22"/>
            </w:rPr>
            <w:t> </w:t>
          </w:r>
        </w:p>
        <w:p w14:paraId="1D3A4897" w14:textId="77777777" w:rsidR="00D84A28" w:rsidRPr="00D84A28" w:rsidRDefault="00D84A28" w:rsidP="00D84A28">
          <w:pPr>
            <w:pStyle w:val="ListParagraph"/>
            <w:numPr>
              <w:ilvl w:val="0"/>
              <w:numId w:val="26"/>
            </w:numPr>
            <w:rPr>
              <w:sz w:val="22"/>
              <w:szCs w:val="22"/>
            </w:rPr>
          </w:pPr>
          <w:r w:rsidRPr="00D84A28">
            <w:rPr>
              <w:sz w:val="22"/>
              <w:szCs w:val="22"/>
              <w:lang w:val="en-GB"/>
            </w:rPr>
            <w:t>What does ‘planning to anticipate misconceptions’ actually look like in the classroom?</w:t>
          </w:r>
          <w:r w:rsidRPr="00D84A28">
            <w:rPr>
              <w:sz w:val="22"/>
              <w:szCs w:val="22"/>
            </w:rPr>
            <w:t> </w:t>
          </w:r>
        </w:p>
        <w:p w14:paraId="5FFF7F97" w14:textId="77777777" w:rsidR="00D84A28" w:rsidRPr="00D84A28" w:rsidRDefault="00D84A28" w:rsidP="00D84A28">
          <w:pPr>
            <w:pStyle w:val="ListParagraph"/>
            <w:numPr>
              <w:ilvl w:val="0"/>
              <w:numId w:val="27"/>
            </w:numPr>
            <w:rPr>
              <w:sz w:val="22"/>
              <w:szCs w:val="22"/>
            </w:rPr>
          </w:pPr>
          <w:r w:rsidRPr="00D84A28">
            <w:rPr>
              <w:sz w:val="22"/>
              <w:szCs w:val="22"/>
              <w:lang w:val="en-GB"/>
            </w:rPr>
            <w:t>Talk through your lesson plan for next week’s ITAP focussed observation. What have you done differently or further refined?</w:t>
          </w:r>
          <w:r w:rsidRPr="00D84A28">
            <w:rPr>
              <w:sz w:val="22"/>
              <w:szCs w:val="22"/>
            </w:rPr>
            <w:t> </w:t>
          </w:r>
        </w:p>
        <w:p w14:paraId="7A3A9C77" w14:textId="77777777" w:rsidR="00D84A28" w:rsidRDefault="00D84A28" w:rsidP="00D84A28">
          <w:pPr>
            <w:pStyle w:val="ListParagraph"/>
            <w:rPr>
              <w:sz w:val="22"/>
              <w:szCs w:val="22"/>
            </w:rPr>
          </w:pPr>
        </w:p>
        <w:p w14:paraId="15357A33" w14:textId="1CEDBC54" w:rsidR="00364EF5" w:rsidRPr="00BE71F0" w:rsidRDefault="00937A0D" w:rsidP="00BE71F0">
          <w:pPr>
            <w:pStyle w:val="ListParagraph"/>
            <w:numPr>
              <w:ilvl w:val="0"/>
              <w:numId w:val="5"/>
            </w:numPr>
            <w:rPr>
              <w:sz w:val="22"/>
              <w:szCs w:val="22"/>
            </w:rPr>
          </w:pPr>
          <w:r>
            <w:rPr>
              <w:sz w:val="22"/>
              <w:szCs w:val="22"/>
            </w:rPr>
            <w:t xml:space="preserve">Chance to meet with the ITEC to discuss their </w:t>
          </w:r>
          <w:r w:rsidR="00D84A28">
            <w:rPr>
              <w:sz w:val="22"/>
              <w:szCs w:val="22"/>
            </w:rPr>
            <w:t xml:space="preserve">answers to the above </w:t>
          </w:r>
          <w:r w:rsidR="00BE71F0">
            <w:rPr>
              <w:sz w:val="22"/>
              <w:szCs w:val="22"/>
            </w:rPr>
            <w:t>prompts</w:t>
          </w:r>
          <w:r w:rsidR="00DD1371">
            <w:rPr>
              <w:sz w:val="22"/>
              <w:szCs w:val="22"/>
            </w:rPr>
            <w:t xml:space="preserve"> during the day.</w:t>
          </w:r>
        </w:p>
        <w:p w14:paraId="3874407C" w14:textId="6C4B0616" w:rsidR="00BC28BD" w:rsidRPr="00536517" w:rsidRDefault="000B4E19">
          <w:pPr>
            <w:rPr>
              <w:color w:val="A02B93" w:themeColor="accent5"/>
              <w:u w:val="single"/>
            </w:rPr>
          </w:pPr>
          <w:r w:rsidRPr="00536517">
            <w:rPr>
              <w:color w:val="A02B93" w:themeColor="accent5"/>
              <w:u w:val="single"/>
            </w:rPr>
            <w:t>Reading</w:t>
          </w:r>
        </w:p>
        <w:p w14:paraId="5C417B28" w14:textId="1CEAB9A1" w:rsidR="00272674" w:rsidRPr="00131D85" w:rsidRDefault="00272674" w:rsidP="00272674">
          <w:pPr>
            <w:pStyle w:val="ListParagraph"/>
            <w:numPr>
              <w:ilvl w:val="0"/>
              <w:numId w:val="4"/>
            </w:numPr>
            <w:spacing w:after="200" w:line="276" w:lineRule="auto"/>
            <w:rPr>
              <w:rFonts w:cstheme="majorBidi"/>
              <w:b/>
              <w:bCs/>
              <w:sz w:val="22"/>
              <w:szCs w:val="22"/>
            </w:rPr>
          </w:pPr>
          <w:r w:rsidRPr="00ED4417">
            <w:rPr>
              <w:rFonts w:cstheme="majorBidi"/>
              <w:sz w:val="22"/>
              <w:szCs w:val="22"/>
            </w:rPr>
            <w:t>Aubin, G. (2022) Scaffolding more than just a worksheet. Available at:</w:t>
          </w:r>
          <w:r w:rsidRPr="00ED4417">
            <w:rPr>
              <w:rFonts w:cstheme="majorBidi"/>
              <w:b/>
              <w:bCs/>
              <w:sz w:val="22"/>
              <w:szCs w:val="22"/>
            </w:rPr>
            <w:t xml:space="preserve"> </w:t>
          </w:r>
          <w:hyperlink r:id="rId14">
            <w:r w:rsidRPr="00ED4417">
              <w:rPr>
                <w:rStyle w:val="Hyperlink"/>
                <w:rFonts w:cstheme="majorBidi"/>
                <w:sz w:val="22"/>
                <w:szCs w:val="22"/>
              </w:rPr>
              <w:t>https://educationendowmentfoundation.org.uk/news/scaffolding-more-than-just-a-worksheet</w:t>
            </w:r>
          </w:hyperlink>
          <w:r w:rsidRPr="00ED4417">
            <w:rPr>
              <w:sz w:val="22"/>
              <w:szCs w:val="22"/>
            </w:rPr>
            <w:t xml:space="preserve"> (accessed 0</w:t>
          </w:r>
          <w:r w:rsidR="00C6312E" w:rsidRPr="00ED4417">
            <w:rPr>
              <w:sz w:val="22"/>
              <w:szCs w:val="22"/>
            </w:rPr>
            <w:t>5</w:t>
          </w:r>
          <w:r w:rsidRPr="00ED4417">
            <w:rPr>
              <w:sz w:val="22"/>
              <w:szCs w:val="22"/>
            </w:rPr>
            <w:t>.</w:t>
          </w:r>
          <w:r w:rsidR="00C6312E" w:rsidRPr="00ED4417">
            <w:rPr>
              <w:sz w:val="22"/>
              <w:szCs w:val="22"/>
            </w:rPr>
            <w:t>01.</w:t>
          </w:r>
          <w:r w:rsidRPr="00ED4417">
            <w:rPr>
              <w:sz w:val="22"/>
              <w:szCs w:val="22"/>
            </w:rPr>
            <w:t>2</w:t>
          </w:r>
          <w:r w:rsidR="00C6312E" w:rsidRPr="00ED4417">
            <w:rPr>
              <w:sz w:val="22"/>
              <w:szCs w:val="22"/>
            </w:rPr>
            <w:t>6</w:t>
          </w:r>
          <w:r w:rsidRPr="00ED4417">
            <w:rPr>
              <w:sz w:val="22"/>
              <w:szCs w:val="22"/>
            </w:rPr>
            <w:t>)</w:t>
          </w:r>
        </w:p>
        <w:p w14:paraId="3574200A" w14:textId="6F70B3ED" w:rsidR="00131D85" w:rsidRPr="00131D85" w:rsidRDefault="00131D85" w:rsidP="00272674">
          <w:pPr>
            <w:pStyle w:val="ListParagraph"/>
            <w:numPr>
              <w:ilvl w:val="0"/>
              <w:numId w:val="4"/>
            </w:numPr>
            <w:spacing w:after="200" w:line="276" w:lineRule="auto"/>
            <w:rPr>
              <w:rFonts w:cstheme="majorBidi"/>
              <w:sz w:val="22"/>
              <w:szCs w:val="22"/>
            </w:rPr>
          </w:pPr>
          <w:r w:rsidRPr="00131D85">
            <w:rPr>
              <w:rFonts w:cstheme="majorBidi"/>
              <w:sz w:val="22"/>
              <w:szCs w:val="22"/>
            </w:rPr>
            <w:t xml:space="preserve">Coe, R., Aloisi, C., Higgins, S., &amp; Major, L.E. (2014) What makes great teaching. Review of the underpinning research. Durham University: UK. Available at: </w:t>
          </w:r>
          <w:hyperlink r:id="rId15" w:history="1">
            <w:r w:rsidR="002B74D5" w:rsidRPr="006111E7">
              <w:rPr>
                <w:rStyle w:val="Hyperlink"/>
                <w:rFonts w:cstheme="majorBidi"/>
                <w:sz w:val="22"/>
                <w:szCs w:val="22"/>
              </w:rPr>
              <w:t>https://www.suttontrust.com/wp-content/uploads/2014/10/What-Makes-Great-Teaching-REPORT</w:t>
            </w:r>
          </w:hyperlink>
          <w:r w:rsidRPr="00131D85">
            <w:rPr>
              <w:rFonts w:cstheme="majorBidi"/>
              <w:sz w:val="22"/>
              <w:szCs w:val="22"/>
            </w:rPr>
            <w:t>.</w:t>
          </w:r>
          <w:r w:rsidR="002B74D5">
            <w:rPr>
              <w:rFonts w:cstheme="majorBidi"/>
              <w:sz w:val="22"/>
              <w:szCs w:val="22"/>
            </w:rPr>
            <w:t xml:space="preserve"> (accessed 06.01.26)</w:t>
          </w:r>
        </w:p>
        <w:p w14:paraId="73DD00B1" w14:textId="77777777" w:rsidR="00ED4417" w:rsidRPr="00ED4417" w:rsidRDefault="00ED4417" w:rsidP="00ED4417">
          <w:pPr>
            <w:pStyle w:val="ListParagraph"/>
            <w:numPr>
              <w:ilvl w:val="0"/>
              <w:numId w:val="4"/>
            </w:numPr>
            <w:spacing w:after="200" w:line="276" w:lineRule="auto"/>
            <w:rPr>
              <w:sz w:val="22"/>
              <w:szCs w:val="22"/>
            </w:rPr>
          </w:pPr>
          <w:r w:rsidRPr="00ED4417">
            <w:rPr>
              <w:sz w:val="22"/>
              <w:szCs w:val="22"/>
            </w:rPr>
            <w:t xml:space="preserve">Eaton, J (2022) Moving from Differentiation to Adaptive Teaching. Available at: </w:t>
          </w:r>
          <w:hyperlink r:id="rId16">
            <w:r w:rsidRPr="00ED4417">
              <w:rPr>
                <w:rStyle w:val="Hyperlink"/>
                <w:sz w:val="22"/>
                <w:szCs w:val="22"/>
              </w:rPr>
              <w:t>https://educationendowmentfoundation.org.uk/news/moving-from-differentiation-to-adaptive-teaching</w:t>
            </w:r>
          </w:hyperlink>
          <w:r w:rsidRPr="00ED4417">
            <w:rPr>
              <w:sz w:val="22"/>
              <w:szCs w:val="22"/>
            </w:rPr>
            <w:t xml:space="preserve"> (accessed 05.01.26)</w:t>
          </w:r>
        </w:p>
        <w:p w14:paraId="695F812E" w14:textId="61122511" w:rsidR="00ED4417" w:rsidRDefault="00ED4417" w:rsidP="00272674">
          <w:pPr>
            <w:pStyle w:val="ListParagraph"/>
            <w:numPr>
              <w:ilvl w:val="0"/>
              <w:numId w:val="4"/>
            </w:numPr>
            <w:spacing w:after="200" w:line="276" w:lineRule="auto"/>
            <w:rPr>
              <w:rFonts w:cstheme="majorBidi"/>
              <w:sz w:val="22"/>
              <w:szCs w:val="22"/>
            </w:rPr>
          </w:pPr>
          <w:r w:rsidRPr="00ED4417">
            <w:rPr>
              <w:rFonts w:cstheme="majorBidi"/>
              <w:sz w:val="22"/>
              <w:szCs w:val="22"/>
              <w:lang w:val="en-GB"/>
            </w:rPr>
            <w:t xml:space="preserve">Krashen (1982) </w:t>
          </w:r>
          <w:r w:rsidRPr="00ED4417">
            <w:rPr>
              <w:rFonts w:cstheme="majorBidi"/>
              <w:sz w:val="22"/>
              <w:szCs w:val="22"/>
            </w:rPr>
            <w:t>Principles and Practice in Second Language Acquisition. Pergamon Press.</w:t>
          </w:r>
        </w:p>
        <w:p w14:paraId="6BE155A6" w14:textId="77777777" w:rsidR="00647286" w:rsidRPr="00647286" w:rsidRDefault="00647286" w:rsidP="00647286">
          <w:pPr>
            <w:pStyle w:val="ListParagraph"/>
            <w:numPr>
              <w:ilvl w:val="0"/>
              <w:numId w:val="4"/>
            </w:numPr>
            <w:spacing w:after="200" w:line="276" w:lineRule="auto"/>
            <w:rPr>
              <w:rFonts w:cstheme="majorBidi"/>
              <w:sz w:val="22"/>
              <w:szCs w:val="22"/>
            </w:rPr>
          </w:pPr>
          <w:proofErr w:type="spellStart"/>
          <w:r w:rsidRPr="00647286">
            <w:rPr>
              <w:rFonts w:cstheme="majorBidi"/>
              <w:sz w:val="22"/>
              <w:szCs w:val="22"/>
            </w:rPr>
            <w:t>Tsiplakides</w:t>
          </w:r>
          <w:proofErr w:type="spellEnd"/>
          <w:r w:rsidRPr="00647286">
            <w:rPr>
              <w:rFonts w:cstheme="majorBidi"/>
              <w:sz w:val="22"/>
              <w:szCs w:val="22"/>
            </w:rPr>
            <w:t xml:space="preserve">, I. &amp; </w:t>
          </w:r>
          <w:proofErr w:type="spellStart"/>
          <w:r w:rsidRPr="00647286">
            <w:rPr>
              <w:rFonts w:cstheme="majorBidi"/>
              <w:sz w:val="22"/>
              <w:szCs w:val="22"/>
            </w:rPr>
            <w:t>Keramida</w:t>
          </w:r>
          <w:proofErr w:type="spellEnd"/>
          <w:r w:rsidRPr="00647286">
            <w:rPr>
              <w:rFonts w:cstheme="majorBidi"/>
              <w:sz w:val="22"/>
              <w:szCs w:val="22"/>
            </w:rPr>
            <w:t xml:space="preserve">, A. (2010) The relationship between teacher expectations and student achievement in the teaching of English as a foreign language. English Language Teaching, 3(2), P22. Retrieved from http://files.eric.ed.gov/fulltext/EJ1081569.pdf. </w:t>
          </w:r>
        </w:p>
        <w:p w14:paraId="530C3633" w14:textId="77777777" w:rsidR="002E7D05" w:rsidRDefault="002E7D05"/>
        <w:p w14:paraId="32D76446" w14:textId="6E083AE4" w:rsidR="00396E24" w:rsidRDefault="00000000">
          <w:pPr>
            <w:rPr>
              <w:noProof/>
            </w:rPr>
          </w:pPr>
        </w:p>
      </w:sdtContent>
    </w:sdt>
    <w:sectPr w:rsidR="00396E24" w:rsidSect="003E5C0A">
      <w:footerReference w:type="default" r:id="rId17"/>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E7BBB" w14:textId="77777777" w:rsidR="001F2E7B" w:rsidRDefault="001F2E7B" w:rsidP="00396E24">
      <w:pPr>
        <w:spacing w:after="0" w:line="240" w:lineRule="auto"/>
      </w:pPr>
      <w:r>
        <w:separator/>
      </w:r>
    </w:p>
  </w:endnote>
  <w:endnote w:type="continuationSeparator" w:id="0">
    <w:p w14:paraId="3ACEC50C" w14:textId="77777777" w:rsidR="001F2E7B" w:rsidRDefault="001F2E7B" w:rsidP="00396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88905"/>
      <w:docPartObj>
        <w:docPartGallery w:val="Page Numbers (Bottom of Page)"/>
        <w:docPartUnique/>
      </w:docPartObj>
    </w:sdtPr>
    <w:sdtEndPr>
      <w:rPr>
        <w:noProof/>
      </w:rPr>
    </w:sdtEndPr>
    <w:sdtContent>
      <w:p w14:paraId="690A8EFD" w14:textId="275EEAC8" w:rsidR="00D53A61" w:rsidRDefault="00D53A61">
        <w:pPr>
          <w:pStyle w:val="Footer"/>
        </w:pPr>
        <w:r>
          <w:fldChar w:fldCharType="begin"/>
        </w:r>
        <w:r>
          <w:instrText xml:space="preserve"> PAGE   \* MERGEFORMAT </w:instrText>
        </w:r>
        <w:r>
          <w:fldChar w:fldCharType="separate"/>
        </w:r>
        <w:r>
          <w:rPr>
            <w:noProof/>
          </w:rPr>
          <w:t>2</w:t>
        </w:r>
        <w:r>
          <w:rPr>
            <w:noProof/>
          </w:rPr>
          <w:fldChar w:fldCharType="end"/>
        </w:r>
      </w:p>
    </w:sdtContent>
  </w:sdt>
  <w:p w14:paraId="39C821C5" w14:textId="77777777" w:rsidR="00D53A61" w:rsidRDefault="00D53A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E4B62" w14:textId="77777777" w:rsidR="001F2E7B" w:rsidRDefault="001F2E7B" w:rsidP="00396E24">
      <w:pPr>
        <w:spacing w:after="0" w:line="240" w:lineRule="auto"/>
      </w:pPr>
      <w:r>
        <w:separator/>
      </w:r>
    </w:p>
  </w:footnote>
  <w:footnote w:type="continuationSeparator" w:id="0">
    <w:p w14:paraId="073868EA" w14:textId="77777777" w:rsidR="001F2E7B" w:rsidRDefault="001F2E7B" w:rsidP="00396E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F66DE"/>
    <w:multiLevelType w:val="hybridMultilevel"/>
    <w:tmpl w:val="20081C68"/>
    <w:lvl w:ilvl="0" w:tplc="037E3508">
      <w:start w:val="1"/>
      <w:numFmt w:val="bullet"/>
      <w:lvlText w:val="•"/>
      <w:lvlJc w:val="left"/>
      <w:pPr>
        <w:tabs>
          <w:tab w:val="num" w:pos="720"/>
        </w:tabs>
        <w:ind w:left="720" w:hanging="360"/>
      </w:pPr>
      <w:rPr>
        <w:rFonts w:ascii="Arial" w:hAnsi="Arial" w:hint="default"/>
      </w:rPr>
    </w:lvl>
    <w:lvl w:ilvl="1" w:tplc="01DE0BB2" w:tentative="1">
      <w:start w:val="1"/>
      <w:numFmt w:val="bullet"/>
      <w:lvlText w:val="•"/>
      <w:lvlJc w:val="left"/>
      <w:pPr>
        <w:tabs>
          <w:tab w:val="num" w:pos="1440"/>
        </w:tabs>
        <w:ind w:left="1440" w:hanging="360"/>
      </w:pPr>
      <w:rPr>
        <w:rFonts w:ascii="Arial" w:hAnsi="Arial" w:hint="default"/>
      </w:rPr>
    </w:lvl>
    <w:lvl w:ilvl="2" w:tplc="F43C4F26" w:tentative="1">
      <w:start w:val="1"/>
      <w:numFmt w:val="bullet"/>
      <w:lvlText w:val="•"/>
      <w:lvlJc w:val="left"/>
      <w:pPr>
        <w:tabs>
          <w:tab w:val="num" w:pos="2160"/>
        </w:tabs>
        <w:ind w:left="2160" w:hanging="360"/>
      </w:pPr>
      <w:rPr>
        <w:rFonts w:ascii="Arial" w:hAnsi="Arial" w:hint="default"/>
      </w:rPr>
    </w:lvl>
    <w:lvl w:ilvl="3" w:tplc="DBE684E0" w:tentative="1">
      <w:start w:val="1"/>
      <w:numFmt w:val="bullet"/>
      <w:lvlText w:val="•"/>
      <w:lvlJc w:val="left"/>
      <w:pPr>
        <w:tabs>
          <w:tab w:val="num" w:pos="2880"/>
        </w:tabs>
        <w:ind w:left="2880" w:hanging="360"/>
      </w:pPr>
      <w:rPr>
        <w:rFonts w:ascii="Arial" w:hAnsi="Arial" w:hint="default"/>
      </w:rPr>
    </w:lvl>
    <w:lvl w:ilvl="4" w:tplc="296C7D4E" w:tentative="1">
      <w:start w:val="1"/>
      <w:numFmt w:val="bullet"/>
      <w:lvlText w:val="•"/>
      <w:lvlJc w:val="left"/>
      <w:pPr>
        <w:tabs>
          <w:tab w:val="num" w:pos="3600"/>
        </w:tabs>
        <w:ind w:left="3600" w:hanging="360"/>
      </w:pPr>
      <w:rPr>
        <w:rFonts w:ascii="Arial" w:hAnsi="Arial" w:hint="default"/>
      </w:rPr>
    </w:lvl>
    <w:lvl w:ilvl="5" w:tplc="9EC472F6" w:tentative="1">
      <w:start w:val="1"/>
      <w:numFmt w:val="bullet"/>
      <w:lvlText w:val="•"/>
      <w:lvlJc w:val="left"/>
      <w:pPr>
        <w:tabs>
          <w:tab w:val="num" w:pos="4320"/>
        </w:tabs>
        <w:ind w:left="4320" w:hanging="360"/>
      </w:pPr>
      <w:rPr>
        <w:rFonts w:ascii="Arial" w:hAnsi="Arial" w:hint="default"/>
      </w:rPr>
    </w:lvl>
    <w:lvl w:ilvl="6" w:tplc="E9FC2140" w:tentative="1">
      <w:start w:val="1"/>
      <w:numFmt w:val="bullet"/>
      <w:lvlText w:val="•"/>
      <w:lvlJc w:val="left"/>
      <w:pPr>
        <w:tabs>
          <w:tab w:val="num" w:pos="5040"/>
        </w:tabs>
        <w:ind w:left="5040" w:hanging="360"/>
      </w:pPr>
      <w:rPr>
        <w:rFonts w:ascii="Arial" w:hAnsi="Arial" w:hint="default"/>
      </w:rPr>
    </w:lvl>
    <w:lvl w:ilvl="7" w:tplc="F85EE9B2" w:tentative="1">
      <w:start w:val="1"/>
      <w:numFmt w:val="bullet"/>
      <w:lvlText w:val="•"/>
      <w:lvlJc w:val="left"/>
      <w:pPr>
        <w:tabs>
          <w:tab w:val="num" w:pos="5760"/>
        </w:tabs>
        <w:ind w:left="5760" w:hanging="360"/>
      </w:pPr>
      <w:rPr>
        <w:rFonts w:ascii="Arial" w:hAnsi="Arial" w:hint="default"/>
      </w:rPr>
    </w:lvl>
    <w:lvl w:ilvl="8" w:tplc="D45C667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13135B5"/>
    <w:multiLevelType w:val="hybridMultilevel"/>
    <w:tmpl w:val="3F309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D76C25"/>
    <w:multiLevelType w:val="multilevel"/>
    <w:tmpl w:val="1B98F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162EF1"/>
    <w:multiLevelType w:val="multilevel"/>
    <w:tmpl w:val="3BF2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841DF3"/>
    <w:multiLevelType w:val="multilevel"/>
    <w:tmpl w:val="5790B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296B31"/>
    <w:multiLevelType w:val="hybridMultilevel"/>
    <w:tmpl w:val="0E10F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9C5C5D"/>
    <w:multiLevelType w:val="multilevel"/>
    <w:tmpl w:val="68CC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65B2B"/>
    <w:multiLevelType w:val="multilevel"/>
    <w:tmpl w:val="4112CE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6D3683"/>
    <w:multiLevelType w:val="hybridMultilevel"/>
    <w:tmpl w:val="04EE7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D64DCF"/>
    <w:multiLevelType w:val="hybridMultilevel"/>
    <w:tmpl w:val="0ECAAA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731438"/>
    <w:multiLevelType w:val="multilevel"/>
    <w:tmpl w:val="C1E85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9F1302"/>
    <w:multiLevelType w:val="multilevel"/>
    <w:tmpl w:val="AA02A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A61EEF"/>
    <w:multiLevelType w:val="multilevel"/>
    <w:tmpl w:val="BF34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595A83"/>
    <w:multiLevelType w:val="multilevel"/>
    <w:tmpl w:val="5EBAA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44954BA"/>
    <w:multiLevelType w:val="hybridMultilevel"/>
    <w:tmpl w:val="E36E8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797DE8"/>
    <w:multiLevelType w:val="multilevel"/>
    <w:tmpl w:val="F0687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B8E4201"/>
    <w:multiLevelType w:val="multilevel"/>
    <w:tmpl w:val="CEC4B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BF5335B"/>
    <w:multiLevelType w:val="multilevel"/>
    <w:tmpl w:val="F39AD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595D62"/>
    <w:multiLevelType w:val="multilevel"/>
    <w:tmpl w:val="6D6A1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FE2460C"/>
    <w:multiLevelType w:val="multilevel"/>
    <w:tmpl w:val="177C4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770F54"/>
    <w:multiLevelType w:val="hybridMultilevel"/>
    <w:tmpl w:val="643EF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DB360D"/>
    <w:multiLevelType w:val="multilevel"/>
    <w:tmpl w:val="B0A41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2523032"/>
    <w:multiLevelType w:val="multilevel"/>
    <w:tmpl w:val="79F41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FF523D"/>
    <w:multiLevelType w:val="hybridMultilevel"/>
    <w:tmpl w:val="20BE5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AE27DA"/>
    <w:multiLevelType w:val="hybridMultilevel"/>
    <w:tmpl w:val="FF9A4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DA4440"/>
    <w:multiLevelType w:val="hybridMultilevel"/>
    <w:tmpl w:val="82686A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DC36702"/>
    <w:multiLevelType w:val="multilevel"/>
    <w:tmpl w:val="FB6AA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35010094">
    <w:abstractNumId w:val="8"/>
  </w:num>
  <w:num w:numId="2" w16cid:durableId="896746975">
    <w:abstractNumId w:val="5"/>
  </w:num>
  <w:num w:numId="3" w16cid:durableId="727413904">
    <w:abstractNumId w:val="6"/>
  </w:num>
  <w:num w:numId="4" w16cid:durableId="1015810741">
    <w:abstractNumId w:val="25"/>
  </w:num>
  <w:num w:numId="5" w16cid:durableId="1030762975">
    <w:abstractNumId w:val="9"/>
  </w:num>
  <w:num w:numId="6" w16cid:durableId="1138494632">
    <w:abstractNumId w:val="14"/>
  </w:num>
  <w:num w:numId="7" w16cid:durableId="1123815004">
    <w:abstractNumId w:val="22"/>
  </w:num>
  <w:num w:numId="8" w16cid:durableId="1824160904">
    <w:abstractNumId w:val="7"/>
  </w:num>
  <w:num w:numId="9" w16cid:durableId="742604446">
    <w:abstractNumId w:val="24"/>
  </w:num>
  <w:num w:numId="10" w16cid:durableId="452286104">
    <w:abstractNumId w:val="20"/>
  </w:num>
  <w:num w:numId="11" w16cid:durableId="576985281">
    <w:abstractNumId w:val="0"/>
  </w:num>
  <w:num w:numId="12" w16cid:durableId="970593346">
    <w:abstractNumId w:val="23"/>
  </w:num>
  <w:num w:numId="13" w16cid:durableId="1724674606">
    <w:abstractNumId w:val="1"/>
  </w:num>
  <w:num w:numId="14" w16cid:durableId="1035614619">
    <w:abstractNumId w:val="11"/>
  </w:num>
  <w:num w:numId="15" w16cid:durableId="304969724">
    <w:abstractNumId w:val="16"/>
  </w:num>
  <w:num w:numId="16" w16cid:durableId="219706419">
    <w:abstractNumId w:val="19"/>
  </w:num>
  <w:num w:numId="17" w16cid:durableId="1228997172">
    <w:abstractNumId w:val="3"/>
  </w:num>
  <w:num w:numId="18" w16cid:durableId="1215114988">
    <w:abstractNumId w:val="12"/>
  </w:num>
  <w:num w:numId="19" w16cid:durableId="1972057596">
    <w:abstractNumId w:val="13"/>
  </w:num>
  <w:num w:numId="20" w16cid:durableId="1663198179">
    <w:abstractNumId w:val="15"/>
  </w:num>
  <w:num w:numId="21" w16cid:durableId="602424377">
    <w:abstractNumId w:val="10"/>
  </w:num>
  <w:num w:numId="22" w16cid:durableId="385838296">
    <w:abstractNumId w:val="2"/>
  </w:num>
  <w:num w:numId="23" w16cid:durableId="631905095">
    <w:abstractNumId w:val="21"/>
  </w:num>
  <w:num w:numId="24" w16cid:durableId="87779953">
    <w:abstractNumId w:val="4"/>
  </w:num>
  <w:num w:numId="25" w16cid:durableId="775830341">
    <w:abstractNumId w:val="18"/>
  </w:num>
  <w:num w:numId="26" w16cid:durableId="1750695312">
    <w:abstractNumId w:val="26"/>
  </w:num>
  <w:num w:numId="27" w16cid:durableId="58118347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E24"/>
    <w:rsid w:val="00000008"/>
    <w:rsid w:val="000006CD"/>
    <w:rsid w:val="000050FE"/>
    <w:rsid w:val="000055AF"/>
    <w:rsid w:val="00012903"/>
    <w:rsid w:val="000130EB"/>
    <w:rsid w:val="00014526"/>
    <w:rsid w:val="00024C71"/>
    <w:rsid w:val="0003772A"/>
    <w:rsid w:val="00047427"/>
    <w:rsid w:val="0005281B"/>
    <w:rsid w:val="00057568"/>
    <w:rsid w:val="00067499"/>
    <w:rsid w:val="000676FB"/>
    <w:rsid w:val="000709C1"/>
    <w:rsid w:val="000734B6"/>
    <w:rsid w:val="00086B3B"/>
    <w:rsid w:val="000A1C60"/>
    <w:rsid w:val="000A47B0"/>
    <w:rsid w:val="000B4603"/>
    <w:rsid w:val="000B4E19"/>
    <w:rsid w:val="000B73FD"/>
    <w:rsid w:val="000B7880"/>
    <w:rsid w:val="000E249D"/>
    <w:rsid w:val="000E31FC"/>
    <w:rsid w:val="000F6C12"/>
    <w:rsid w:val="00100AB8"/>
    <w:rsid w:val="00107294"/>
    <w:rsid w:val="00110726"/>
    <w:rsid w:val="0012172F"/>
    <w:rsid w:val="00122F53"/>
    <w:rsid w:val="00123E84"/>
    <w:rsid w:val="00126AFA"/>
    <w:rsid w:val="00126FDA"/>
    <w:rsid w:val="001303CB"/>
    <w:rsid w:val="00131D85"/>
    <w:rsid w:val="00132BFE"/>
    <w:rsid w:val="00133D3F"/>
    <w:rsid w:val="00137176"/>
    <w:rsid w:val="00152BCC"/>
    <w:rsid w:val="00157DC7"/>
    <w:rsid w:val="00175018"/>
    <w:rsid w:val="001763ED"/>
    <w:rsid w:val="00176610"/>
    <w:rsid w:val="0017741D"/>
    <w:rsid w:val="00191042"/>
    <w:rsid w:val="0019669D"/>
    <w:rsid w:val="001A257C"/>
    <w:rsid w:val="001B268C"/>
    <w:rsid w:val="001B4119"/>
    <w:rsid w:val="001D0078"/>
    <w:rsid w:val="001D06C8"/>
    <w:rsid w:val="001D7EAB"/>
    <w:rsid w:val="001E0A18"/>
    <w:rsid w:val="001E1A43"/>
    <w:rsid w:val="001E3B2B"/>
    <w:rsid w:val="001E7312"/>
    <w:rsid w:val="001F2E7B"/>
    <w:rsid w:val="00211894"/>
    <w:rsid w:val="00215F3C"/>
    <w:rsid w:val="00217D45"/>
    <w:rsid w:val="00220038"/>
    <w:rsid w:val="00231B59"/>
    <w:rsid w:val="002338DD"/>
    <w:rsid w:val="00243DFF"/>
    <w:rsid w:val="002639CE"/>
    <w:rsid w:val="00272674"/>
    <w:rsid w:val="00273830"/>
    <w:rsid w:val="00274723"/>
    <w:rsid w:val="0027485F"/>
    <w:rsid w:val="00282C69"/>
    <w:rsid w:val="002843F5"/>
    <w:rsid w:val="00293219"/>
    <w:rsid w:val="002A04D8"/>
    <w:rsid w:val="002A4E28"/>
    <w:rsid w:val="002B53D2"/>
    <w:rsid w:val="002B74D5"/>
    <w:rsid w:val="002C246C"/>
    <w:rsid w:val="002C52D8"/>
    <w:rsid w:val="002D3662"/>
    <w:rsid w:val="002D452B"/>
    <w:rsid w:val="002E7D05"/>
    <w:rsid w:val="002F40FD"/>
    <w:rsid w:val="00302576"/>
    <w:rsid w:val="00314D52"/>
    <w:rsid w:val="003259E2"/>
    <w:rsid w:val="00340AE3"/>
    <w:rsid w:val="00344B26"/>
    <w:rsid w:val="003475A3"/>
    <w:rsid w:val="00361734"/>
    <w:rsid w:val="00361F71"/>
    <w:rsid w:val="0036467C"/>
    <w:rsid w:val="00364A87"/>
    <w:rsid w:val="00364EF5"/>
    <w:rsid w:val="00367BE8"/>
    <w:rsid w:val="003723BB"/>
    <w:rsid w:val="00381413"/>
    <w:rsid w:val="00393115"/>
    <w:rsid w:val="00393B8E"/>
    <w:rsid w:val="003962DC"/>
    <w:rsid w:val="00396E24"/>
    <w:rsid w:val="003B4C56"/>
    <w:rsid w:val="003B7ABF"/>
    <w:rsid w:val="003C31B9"/>
    <w:rsid w:val="003D76C3"/>
    <w:rsid w:val="003E099E"/>
    <w:rsid w:val="003E5C0A"/>
    <w:rsid w:val="003E7C82"/>
    <w:rsid w:val="003F0137"/>
    <w:rsid w:val="003F1AC7"/>
    <w:rsid w:val="003F3046"/>
    <w:rsid w:val="003F7A2C"/>
    <w:rsid w:val="00402FB0"/>
    <w:rsid w:val="00405816"/>
    <w:rsid w:val="004121F2"/>
    <w:rsid w:val="0043254C"/>
    <w:rsid w:val="00450400"/>
    <w:rsid w:val="00455B1A"/>
    <w:rsid w:val="00455D2F"/>
    <w:rsid w:val="00456363"/>
    <w:rsid w:val="004756B6"/>
    <w:rsid w:val="00476FF4"/>
    <w:rsid w:val="004772FC"/>
    <w:rsid w:val="00481A7B"/>
    <w:rsid w:val="0048519D"/>
    <w:rsid w:val="0049791E"/>
    <w:rsid w:val="004A240C"/>
    <w:rsid w:val="004C14D5"/>
    <w:rsid w:val="004C5F40"/>
    <w:rsid w:val="004E4C42"/>
    <w:rsid w:val="004F4D85"/>
    <w:rsid w:val="004F660C"/>
    <w:rsid w:val="00501E69"/>
    <w:rsid w:val="00505655"/>
    <w:rsid w:val="00506E73"/>
    <w:rsid w:val="005109C1"/>
    <w:rsid w:val="0051285B"/>
    <w:rsid w:val="00516299"/>
    <w:rsid w:val="005164B7"/>
    <w:rsid w:val="00525C30"/>
    <w:rsid w:val="00526854"/>
    <w:rsid w:val="00527D0F"/>
    <w:rsid w:val="00531E32"/>
    <w:rsid w:val="00536517"/>
    <w:rsid w:val="00541499"/>
    <w:rsid w:val="005429DD"/>
    <w:rsid w:val="00550427"/>
    <w:rsid w:val="00591B8C"/>
    <w:rsid w:val="00595846"/>
    <w:rsid w:val="005A069F"/>
    <w:rsid w:val="005A10BD"/>
    <w:rsid w:val="005A2A3D"/>
    <w:rsid w:val="005B2EE8"/>
    <w:rsid w:val="005B3F35"/>
    <w:rsid w:val="005C0BE9"/>
    <w:rsid w:val="005D4CDC"/>
    <w:rsid w:val="005D61CF"/>
    <w:rsid w:val="005D7EC9"/>
    <w:rsid w:val="005E271F"/>
    <w:rsid w:val="005E5401"/>
    <w:rsid w:val="005E5912"/>
    <w:rsid w:val="005E7B8C"/>
    <w:rsid w:val="005F595C"/>
    <w:rsid w:val="0061373F"/>
    <w:rsid w:val="00623470"/>
    <w:rsid w:val="00625613"/>
    <w:rsid w:val="00631512"/>
    <w:rsid w:val="006318E4"/>
    <w:rsid w:val="00633883"/>
    <w:rsid w:val="00643AF8"/>
    <w:rsid w:val="00647286"/>
    <w:rsid w:val="00653A05"/>
    <w:rsid w:val="006633F2"/>
    <w:rsid w:val="006636FE"/>
    <w:rsid w:val="00666220"/>
    <w:rsid w:val="006671D6"/>
    <w:rsid w:val="00674AB3"/>
    <w:rsid w:val="0068518B"/>
    <w:rsid w:val="00685712"/>
    <w:rsid w:val="006A126E"/>
    <w:rsid w:val="006A5010"/>
    <w:rsid w:val="006B123A"/>
    <w:rsid w:val="006B5A34"/>
    <w:rsid w:val="006C6CA0"/>
    <w:rsid w:val="006E1604"/>
    <w:rsid w:val="006E2873"/>
    <w:rsid w:val="006E53F3"/>
    <w:rsid w:val="006F48A7"/>
    <w:rsid w:val="006F645B"/>
    <w:rsid w:val="00700E33"/>
    <w:rsid w:val="00707701"/>
    <w:rsid w:val="007106F1"/>
    <w:rsid w:val="00716372"/>
    <w:rsid w:val="00716E66"/>
    <w:rsid w:val="007223D1"/>
    <w:rsid w:val="007234E2"/>
    <w:rsid w:val="007235C5"/>
    <w:rsid w:val="0073034E"/>
    <w:rsid w:val="00731FF0"/>
    <w:rsid w:val="00735C4D"/>
    <w:rsid w:val="00737498"/>
    <w:rsid w:val="00742F18"/>
    <w:rsid w:val="007511A5"/>
    <w:rsid w:val="00754C38"/>
    <w:rsid w:val="007557D8"/>
    <w:rsid w:val="00756D85"/>
    <w:rsid w:val="00767442"/>
    <w:rsid w:val="00773839"/>
    <w:rsid w:val="00781DCB"/>
    <w:rsid w:val="007871F9"/>
    <w:rsid w:val="00791746"/>
    <w:rsid w:val="0079291B"/>
    <w:rsid w:val="0079373E"/>
    <w:rsid w:val="007A1F17"/>
    <w:rsid w:val="007A6560"/>
    <w:rsid w:val="007B665A"/>
    <w:rsid w:val="007C2452"/>
    <w:rsid w:val="007D0FB2"/>
    <w:rsid w:val="007D356D"/>
    <w:rsid w:val="007D4804"/>
    <w:rsid w:val="007D79F5"/>
    <w:rsid w:val="007E3C80"/>
    <w:rsid w:val="007E5014"/>
    <w:rsid w:val="007F16C9"/>
    <w:rsid w:val="007F39F5"/>
    <w:rsid w:val="00800F5E"/>
    <w:rsid w:val="00802D14"/>
    <w:rsid w:val="008107B3"/>
    <w:rsid w:val="00817519"/>
    <w:rsid w:val="00822983"/>
    <w:rsid w:val="008365E4"/>
    <w:rsid w:val="00840EC6"/>
    <w:rsid w:val="00845C65"/>
    <w:rsid w:val="00847A1B"/>
    <w:rsid w:val="00853758"/>
    <w:rsid w:val="00860FD6"/>
    <w:rsid w:val="00863507"/>
    <w:rsid w:val="008740F6"/>
    <w:rsid w:val="00874B87"/>
    <w:rsid w:val="008775C4"/>
    <w:rsid w:val="008837EA"/>
    <w:rsid w:val="0088469E"/>
    <w:rsid w:val="00884734"/>
    <w:rsid w:val="00884C39"/>
    <w:rsid w:val="008855C3"/>
    <w:rsid w:val="008861E7"/>
    <w:rsid w:val="008A1D93"/>
    <w:rsid w:val="008A2D9C"/>
    <w:rsid w:val="008C36A0"/>
    <w:rsid w:val="008D031E"/>
    <w:rsid w:val="008D1277"/>
    <w:rsid w:val="008D3D51"/>
    <w:rsid w:val="008E3374"/>
    <w:rsid w:val="008F1157"/>
    <w:rsid w:val="008F70F8"/>
    <w:rsid w:val="009013F7"/>
    <w:rsid w:val="00905115"/>
    <w:rsid w:val="00911CAF"/>
    <w:rsid w:val="00937A0D"/>
    <w:rsid w:val="00972A3D"/>
    <w:rsid w:val="00973B11"/>
    <w:rsid w:val="00975997"/>
    <w:rsid w:val="009762FD"/>
    <w:rsid w:val="0097786D"/>
    <w:rsid w:val="00981F95"/>
    <w:rsid w:val="00990339"/>
    <w:rsid w:val="009976DB"/>
    <w:rsid w:val="009C7483"/>
    <w:rsid w:val="009C7791"/>
    <w:rsid w:val="009F2ADC"/>
    <w:rsid w:val="00A138CF"/>
    <w:rsid w:val="00A16637"/>
    <w:rsid w:val="00A17DD7"/>
    <w:rsid w:val="00A24263"/>
    <w:rsid w:val="00A25099"/>
    <w:rsid w:val="00A2573F"/>
    <w:rsid w:val="00A340DF"/>
    <w:rsid w:val="00A3671A"/>
    <w:rsid w:val="00A377FF"/>
    <w:rsid w:val="00A427CA"/>
    <w:rsid w:val="00A508BC"/>
    <w:rsid w:val="00A53A5E"/>
    <w:rsid w:val="00A56AD6"/>
    <w:rsid w:val="00A607F4"/>
    <w:rsid w:val="00A634DA"/>
    <w:rsid w:val="00A70199"/>
    <w:rsid w:val="00A80456"/>
    <w:rsid w:val="00A82F75"/>
    <w:rsid w:val="00A8346B"/>
    <w:rsid w:val="00A878D2"/>
    <w:rsid w:val="00A91FD2"/>
    <w:rsid w:val="00AB1BC2"/>
    <w:rsid w:val="00AB3BFA"/>
    <w:rsid w:val="00AC1A77"/>
    <w:rsid w:val="00AD4689"/>
    <w:rsid w:val="00AD7A78"/>
    <w:rsid w:val="00AE52D6"/>
    <w:rsid w:val="00AF4DE4"/>
    <w:rsid w:val="00B00942"/>
    <w:rsid w:val="00B01607"/>
    <w:rsid w:val="00B02D09"/>
    <w:rsid w:val="00B032AC"/>
    <w:rsid w:val="00B03D67"/>
    <w:rsid w:val="00B04F38"/>
    <w:rsid w:val="00B07AF1"/>
    <w:rsid w:val="00B31478"/>
    <w:rsid w:val="00B33CE5"/>
    <w:rsid w:val="00B3716E"/>
    <w:rsid w:val="00B43583"/>
    <w:rsid w:val="00B44C41"/>
    <w:rsid w:val="00B57C77"/>
    <w:rsid w:val="00B6375E"/>
    <w:rsid w:val="00B63F0D"/>
    <w:rsid w:val="00B86E84"/>
    <w:rsid w:val="00B92B7F"/>
    <w:rsid w:val="00B954BE"/>
    <w:rsid w:val="00BA753F"/>
    <w:rsid w:val="00BB120C"/>
    <w:rsid w:val="00BB2A79"/>
    <w:rsid w:val="00BC28BD"/>
    <w:rsid w:val="00BC7666"/>
    <w:rsid w:val="00BD070C"/>
    <w:rsid w:val="00BD377D"/>
    <w:rsid w:val="00BD5D2B"/>
    <w:rsid w:val="00BD672D"/>
    <w:rsid w:val="00BE08C9"/>
    <w:rsid w:val="00BE167C"/>
    <w:rsid w:val="00BE3CA0"/>
    <w:rsid w:val="00BE71F0"/>
    <w:rsid w:val="00BF2439"/>
    <w:rsid w:val="00BF34D2"/>
    <w:rsid w:val="00C031FF"/>
    <w:rsid w:val="00C0352D"/>
    <w:rsid w:val="00C05171"/>
    <w:rsid w:val="00C23CF5"/>
    <w:rsid w:val="00C26666"/>
    <w:rsid w:val="00C34157"/>
    <w:rsid w:val="00C34D5A"/>
    <w:rsid w:val="00C37B52"/>
    <w:rsid w:val="00C4432E"/>
    <w:rsid w:val="00C46BE8"/>
    <w:rsid w:val="00C47509"/>
    <w:rsid w:val="00C55D3F"/>
    <w:rsid w:val="00C60D7A"/>
    <w:rsid w:val="00C6312E"/>
    <w:rsid w:val="00C701F7"/>
    <w:rsid w:val="00C77511"/>
    <w:rsid w:val="00C778A1"/>
    <w:rsid w:val="00C82A78"/>
    <w:rsid w:val="00C878F7"/>
    <w:rsid w:val="00C911A7"/>
    <w:rsid w:val="00CA6AB6"/>
    <w:rsid w:val="00CB0DEC"/>
    <w:rsid w:val="00CB7B53"/>
    <w:rsid w:val="00CD0B33"/>
    <w:rsid w:val="00CE16A4"/>
    <w:rsid w:val="00CE350B"/>
    <w:rsid w:val="00CF467C"/>
    <w:rsid w:val="00CF64D5"/>
    <w:rsid w:val="00D11244"/>
    <w:rsid w:val="00D230BA"/>
    <w:rsid w:val="00D3234A"/>
    <w:rsid w:val="00D53A61"/>
    <w:rsid w:val="00D61E2D"/>
    <w:rsid w:val="00D6218C"/>
    <w:rsid w:val="00D6391D"/>
    <w:rsid w:val="00D6400E"/>
    <w:rsid w:val="00D66805"/>
    <w:rsid w:val="00D66D73"/>
    <w:rsid w:val="00D84A28"/>
    <w:rsid w:val="00D93886"/>
    <w:rsid w:val="00D94893"/>
    <w:rsid w:val="00DA562F"/>
    <w:rsid w:val="00DB739A"/>
    <w:rsid w:val="00DC17E1"/>
    <w:rsid w:val="00DC4062"/>
    <w:rsid w:val="00DD1371"/>
    <w:rsid w:val="00DD3C96"/>
    <w:rsid w:val="00DD52F4"/>
    <w:rsid w:val="00DE4B85"/>
    <w:rsid w:val="00DE78BA"/>
    <w:rsid w:val="00DF7B32"/>
    <w:rsid w:val="00E03569"/>
    <w:rsid w:val="00E04E29"/>
    <w:rsid w:val="00E3231F"/>
    <w:rsid w:val="00E4070E"/>
    <w:rsid w:val="00E67E2C"/>
    <w:rsid w:val="00E80A0A"/>
    <w:rsid w:val="00E8507F"/>
    <w:rsid w:val="00E86B52"/>
    <w:rsid w:val="00E90C4E"/>
    <w:rsid w:val="00EA135B"/>
    <w:rsid w:val="00EA22F8"/>
    <w:rsid w:val="00ED4417"/>
    <w:rsid w:val="00F03CCE"/>
    <w:rsid w:val="00F12150"/>
    <w:rsid w:val="00F1631B"/>
    <w:rsid w:val="00F16645"/>
    <w:rsid w:val="00F17FAE"/>
    <w:rsid w:val="00F21051"/>
    <w:rsid w:val="00F22190"/>
    <w:rsid w:val="00F25E32"/>
    <w:rsid w:val="00F302CC"/>
    <w:rsid w:val="00F31CDB"/>
    <w:rsid w:val="00F411C1"/>
    <w:rsid w:val="00F41976"/>
    <w:rsid w:val="00F45FD4"/>
    <w:rsid w:val="00F46740"/>
    <w:rsid w:val="00F541DC"/>
    <w:rsid w:val="00F62411"/>
    <w:rsid w:val="00F820BD"/>
    <w:rsid w:val="00F869B4"/>
    <w:rsid w:val="00F9644D"/>
    <w:rsid w:val="00FA1AE3"/>
    <w:rsid w:val="00FA6006"/>
    <w:rsid w:val="00FA7F34"/>
    <w:rsid w:val="00FB2BBE"/>
    <w:rsid w:val="00FB79D4"/>
    <w:rsid w:val="00FC2988"/>
    <w:rsid w:val="00FC587D"/>
    <w:rsid w:val="00FE11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72FD2"/>
  <w15:chartTrackingRefBased/>
  <w15:docId w15:val="{BF6B7154-0971-4C08-99AB-7BF647A0A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6E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96E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6E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6E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96E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6E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6E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6E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6E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E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96E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6E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6E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96E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6E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6E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6E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6E24"/>
    <w:rPr>
      <w:rFonts w:eastAsiaTheme="majorEastAsia" w:cstheme="majorBidi"/>
      <w:color w:val="272727" w:themeColor="text1" w:themeTint="D8"/>
    </w:rPr>
  </w:style>
  <w:style w:type="paragraph" w:styleId="Title">
    <w:name w:val="Title"/>
    <w:basedOn w:val="Normal"/>
    <w:next w:val="Normal"/>
    <w:link w:val="TitleChar"/>
    <w:uiPriority w:val="10"/>
    <w:qFormat/>
    <w:rsid w:val="00396E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E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6E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6E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6E24"/>
    <w:pPr>
      <w:spacing w:before="160"/>
      <w:jc w:val="center"/>
    </w:pPr>
    <w:rPr>
      <w:i/>
      <w:iCs/>
      <w:color w:val="404040" w:themeColor="text1" w:themeTint="BF"/>
    </w:rPr>
  </w:style>
  <w:style w:type="character" w:customStyle="1" w:styleId="QuoteChar">
    <w:name w:val="Quote Char"/>
    <w:basedOn w:val="DefaultParagraphFont"/>
    <w:link w:val="Quote"/>
    <w:uiPriority w:val="29"/>
    <w:rsid w:val="00396E24"/>
    <w:rPr>
      <w:i/>
      <w:iCs/>
      <w:color w:val="404040" w:themeColor="text1" w:themeTint="BF"/>
    </w:rPr>
  </w:style>
  <w:style w:type="paragraph" w:styleId="ListParagraph">
    <w:name w:val="List Paragraph"/>
    <w:basedOn w:val="Normal"/>
    <w:uiPriority w:val="34"/>
    <w:qFormat/>
    <w:rsid w:val="00396E24"/>
    <w:pPr>
      <w:ind w:left="720"/>
      <w:contextualSpacing/>
    </w:pPr>
  </w:style>
  <w:style w:type="character" w:styleId="IntenseEmphasis">
    <w:name w:val="Intense Emphasis"/>
    <w:basedOn w:val="DefaultParagraphFont"/>
    <w:uiPriority w:val="21"/>
    <w:qFormat/>
    <w:rsid w:val="00396E24"/>
    <w:rPr>
      <w:i/>
      <w:iCs/>
      <w:color w:val="0F4761" w:themeColor="accent1" w:themeShade="BF"/>
    </w:rPr>
  </w:style>
  <w:style w:type="paragraph" w:styleId="IntenseQuote">
    <w:name w:val="Intense Quote"/>
    <w:basedOn w:val="Normal"/>
    <w:next w:val="Normal"/>
    <w:link w:val="IntenseQuoteChar"/>
    <w:uiPriority w:val="30"/>
    <w:qFormat/>
    <w:rsid w:val="00396E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6E24"/>
    <w:rPr>
      <w:i/>
      <w:iCs/>
      <w:color w:val="0F4761" w:themeColor="accent1" w:themeShade="BF"/>
    </w:rPr>
  </w:style>
  <w:style w:type="character" w:styleId="IntenseReference">
    <w:name w:val="Intense Reference"/>
    <w:basedOn w:val="DefaultParagraphFont"/>
    <w:uiPriority w:val="32"/>
    <w:qFormat/>
    <w:rsid w:val="00396E24"/>
    <w:rPr>
      <w:b/>
      <w:bCs/>
      <w:smallCaps/>
      <w:color w:val="0F4761" w:themeColor="accent1" w:themeShade="BF"/>
      <w:spacing w:val="5"/>
    </w:rPr>
  </w:style>
  <w:style w:type="paragraph" w:styleId="Header">
    <w:name w:val="header"/>
    <w:basedOn w:val="Normal"/>
    <w:link w:val="HeaderChar"/>
    <w:uiPriority w:val="99"/>
    <w:unhideWhenUsed/>
    <w:rsid w:val="00396E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E24"/>
  </w:style>
  <w:style w:type="paragraph" w:styleId="Footer">
    <w:name w:val="footer"/>
    <w:basedOn w:val="Normal"/>
    <w:link w:val="FooterChar"/>
    <w:uiPriority w:val="99"/>
    <w:unhideWhenUsed/>
    <w:rsid w:val="00396E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E24"/>
  </w:style>
  <w:style w:type="paragraph" w:styleId="NoSpacing">
    <w:name w:val="No Spacing"/>
    <w:link w:val="NoSpacingChar"/>
    <w:uiPriority w:val="1"/>
    <w:qFormat/>
    <w:rsid w:val="003E5C0A"/>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3E5C0A"/>
    <w:rPr>
      <w:rFonts w:eastAsiaTheme="minorEastAsia"/>
      <w:kern w:val="0"/>
      <w:sz w:val="22"/>
      <w:szCs w:val="22"/>
      <w14:ligatures w14:val="none"/>
    </w:rPr>
  </w:style>
  <w:style w:type="character" w:styleId="Hyperlink">
    <w:name w:val="Hyperlink"/>
    <w:basedOn w:val="DefaultParagraphFont"/>
    <w:uiPriority w:val="99"/>
    <w:unhideWhenUsed/>
    <w:rsid w:val="00FC2988"/>
    <w:rPr>
      <w:color w:val="467886" w:themeColor="hyperlink"/>
      <w:u w:val="single"/>
    </w:rPr>
  </w:style>
  <w:style w:type="character" w:styleId="UnresolvedMention">
    <w:name w:val="Unresolved Mention"/>
    <w:basedOn w:val="DefaultParagraphFont"/>
    <w:uiPriority w:val="99"/>
    <w:semiHidden/>
    <w:unhideWhenUsed/>
    <w:rsid w:val="00FC2988"/>
    <w:rPr>
      <w:color w:val="605E5C"/>
      <w:shd w:val="clear" w:color="auto" w:fill="E1DFDD"/>
    </w:rPr>
  </w:style>
  <w:style w:type="paragraph" w:styleId="NormalWeb">
    <w:name w:val="Normal (Web)"/>
    <w:basedOn w:val="Normal"/>
    <w:uiPriority w:val="99"/>
    <w:unhideWhenUsed/>
    <w:rsid w:val="00F2219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22190"/>
    <w:rPr>
      <w:b/>
      <w:bCs/>
    </w:rPr>
  </w:style>
  <w:style w:type="table" w:styleId="TableGrid">
    <w:name w:val="Table Grid"/>
    <w:basedOn w:val="TableNormal"/>
    <w:uiPriority w:val="39"/>
    <w:rsid w:val="00100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985731">
      <w:bodyDiv w:val="1"/>
      <w:marLeft w:val="0"/>
      <w:marRight w:val="0"/>
      <w:marTop w:val="0"/>
      <w:marBottom w:val="0"/>
      <w:divBdr>
        <w:top w:val="none" w:sz="0" w:space="0" w:color="auto"/>
        <w:left w:val="none" w:sz="0" w:space="0" w:color="auto"/>
        <w:bottom w:val="none" w:sz="0" w:space="0" w:color="auto"/>
        <w:right w:val="none" w:sz="0" w:space="0" w:color="auto"/>
      </w:divBdr>
    </w:div>
    <w:div w:id="2035303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educationendowmentfoundation.org.uk/news/scaffolding-more-than-just-a-worksheet"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hyperlink" Target="https://educationendowmentfoundation.org.uk/news/moving-from-differentiation-to-adaptive-teaching"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ducationendowmentfoundation.org.uk/news/moving-from-differentiation-to-adaptive-teaching" TargetMode="Externa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www.suttontrust.com/wp-content/uploads/2014/10/What-Makes-Great-Teaching-REPORT"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ssets.publishing.service.gov.uk/media/67d9a7caa87d546feeda01c4/Initial_teacher_training__ITT__criteria_and_supporting_advice_-_March_2025.pdf" TargetMode="External"/><Relationship Id="rId14" Type="http://schemas.openxmlformats.org/officeDocument/2006/relationships/hyperlink" Target="https://educationendowmentfoundation.org.uk/news/scaffolding-more-than-just-a-worksheet"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B187E07B5CD24598F0DE2435390DA9" ma:contentTypeVersion="22" ma:contentTypeDescription="Create a new document." ma:contentTypeScope="" ma:versionID="1fa38da6d3b49fcf7180a4dd616967fa">
  <xsd:schema xmlns:xsd="http://www.w3.org/2001/XMLSchema" xmlns:xs="http://www.w3.org/2001/XMLSchema" xmlns:p="http://schemas.microsoft.com/office/2006/metadata/properties" xmlns:ns1="http://schemas.microsoft.com/sharepoint/v3" xmlns:ns2="9f8affc1-1773-451c-8f00-5d38c91816ea" xmlns:ns3="679bc0a9-d706-43ab-8d4d-431ee86bcb8b" targetNamespace="http://schemas.microsoft.com/office/2006/metadata/properties" ma:root="true" ma:fieldsID="f61bb467830ab0ef92ad4338e61a6fe3" ns1:_="" ns2:_="" ns3:_="">
    <xsd:import namespace="http://schemas.microsoft.com/sharepoint/v3"/>
    <xsd:import namespace="9f8affc1-1773-451c-8f00-5d38c91816ea"/>
    <xsd:import namespace="679bc0a9-d706-43ab-8d4d-431ee86bcb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Even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8affc1-1773-451c-8f00-5d38c9181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Eventdate" ma:index="29" nillable="true" ma:displayName="Event date" ma:format="DateOnly" ma:indexed="true" ma:internalName="Even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79bc0a9-d706-43ab-8d4d-431ee86bcb8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12ec20f-8468-4c86-bccb-5341b8e77d08}" ma:internalName="TaxCatchAll" ma:showField="CatchAllData" ma:web="679bc0a9-d706-43ab-8d4d-431ee86bcb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79bc0a9-d706-43ab-8d4d-431ee86bcb8b" xsi:nil="true"/>
    <Eventdate xmlns="9f8affc1-1773-451c-8f00-5d38c91816ea" xsi:nil="true"/>
    <lcf76f155ced4ddcb4097134ff3c332f xmlns="9f8affc1-1773-451c-8f00-5d38c91816e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91C79A-749C-40E6-B4D6-C5C165A6E2D1}"/>
</file>

<file path=customXml/itemProps2.xml><?xml version="1.0" encoding="utf-8"?>
<ds:datastoreItem xmlns:ds="http://schemas.openxmlformats.org/officeDocument/2006/customXml" ds:itemID="{E8F31C67-5275-43C0-A1AD-BFC619361FF7}"/>
</file>

<file path=customXml/itemProps3.xml><?xml version="1.0" encoding="utf-8"?>
<ds:datastoreItem xmlns:ds="http://schemas.openxmlformats.org/officeDocument/2006/customXml" ds:itemID="{39ACDAFB-950E-4D5B-8E73-0664E8434748}"/>
</file>

<file path=docProps/app.xml><?xml version="1.0" encoding="utf-8"?>
<Properties xmlns="http://schemas.openxmlformats.org/officeDocument/2006/extended-properties" xmlns:vt="http://schemas.openxmlformats.org/officeDocument/2006/docPropsVTypes">
  <Template>Normal</Template>
  <TotalTime>764</TotalTime>
  <Pages>9</Pages>
  <Words>2656</Words>
  <Characters>15141</Characters>
  <Application>Microsoft Office Word</Application>
  <DocSecurity>0</DocSecurity>
  <Lines>126</Lines>
  <Paragraphs>35</Paragraphs>
  <ScaleCrop>false</ScaleCrop>
  <Company>University of Southampton</Company>
  <LinksUpToDate>false</LinksUpToDate>
  <CharactersWithSpaces>17762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Henry</dc:creator>
  <cp:keywords/>
  <dc:description/>
  <cp:lastModifiedBy>Emily Henry</cp:lastModifiedBy>
  <cp:revision>145</cp:revision>
  <cp:lastPrinted>2026-02-22T15:20:00Z</cp:lastPrinted>
  <dcterms:created xsi:type="dcterms:W3CDTF">2026-02-21T12:48:00Z</dcterms:created>
  <dcterms:modified xsi:type="dcterms:W3CDTF">2026-08-07T09:30:00Z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0x01010031B187E07B5CD24598F0DE2435390DA9</vt:lpwstr>
  </property>
  <property fmtid="{D5CDD505-2E9C-101B-9397-08002B2CF9AE}" pid="4" name="docLang">
    <vt:lpwstr>en</vt:lpwstr>
  </property>
  <property fmtid="{D5CDD505-2E9C-101B-9397-08002B2CF9AE}" pid="5" name="MediaServiceImageTags">
    <vt:lpwstr/>
  </property>
</Properties>
</file>