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AF42" w14:textId="77777777" w:rsidR="00D41079" w:rsidRPr="006F2A40" w:rsidRDefault="00AA3A0B">
      <w:pPr>
        <w:spacing w:after="40"/>
        <w:rPr>
          <w:rFonts w:ascii="Aptos" w:hAnsi="Aptos"/>
          <w:sz w:val="24"/>
          <w:szCs w:val="24"/>
        </w:rPr>
      </w:pPr>
      <w:r w:rsidRPr="006F2A40">
        <w:rPr>
          <w:rFonts w:ascii="Aptos" w:hAnsi="Aptos"/>
          <w:b/>
          <w:color w:val="1B365D"/>
          <w:sz w:val="40"/>
          <w:szCs w:val="24"/>
        </w:rPr>
        <w:t>PGCE Fortnightly Reflection &amp; Target Setting Sheet</w:t>
      </w:r>
    </w:p>
    <w:p w14:paraId="77C129ED" w14:textId="1807E21E" w:rsidR="00D41079" w:rsidRPr="006F2A40" w:rsidRDefault="00AA3A0B">
      <w:pPr>
        <w:spacing w:after="160"/>
        <w:rPr>
          <w:rFonts w:ascii="Aptos" w:hAnsi="Aptos"/>
          <w:sz w:val="24"/>
          <w:szCs w:val="24"/>
        </w:rPr>
      </w:pPr>
      <w:r w:rsidRPr="006F2A40">
        <w:rPr>
          <w:rFonts w:ascii="Aptos" w:hAnsi="Aptos"/>
          <w:i/>
          <w:color w:val="555555"/>
          <w:szCs w:val="24"/>
        </w:rPr>
        <w:t>Academic Year 2026–2027 | University of Southampton</w:t>
      </w:r>
      <w:r w:rsidR="001B4DE3" w:rsidRPr="006F2A40">
        <w:rPr>
          <w:rFonts w:ascii="Aptos" w:hAnsi="Aptos"/>
          <w:i/>
          <w:color w:val="555555"/>
          <w:szCs w:val="24"/>
        </w:rPr>
        <w:t>: PGCE Secondary</w:t>
      </w:r>
    </w:p>
    <w:tbl>
      <w:tblPr>
        <w:tblW w:w="0" w:type="auto"/>
        <w:jc w:val="center"/>
        <w:tblLook w:val="04A0" w:firstRow="1" w:lastRow="0" w:firstColumn="1" w:lastColumn="0" w:noHBand="0" w:noVBand="1"/>
      </w:tblPr>
      <w:tblGrid>
        <w:gridCol w:w="10439"/>
      </w:tblGrid>
      <w:tr w:rsidR="00D41079" w:rsidRPr="006F2A40" w14:paraId="33ABF3F8" w14:textId="77777777">
        <w:trPr>
          <w:jc w:val="center"/>
        </w:trPr>
        <w:tc>
          <w:tcPr>
            <w:tcW w:w="10469" w:type="dxa"/>
            <w:tcBorders>
              <w:left w:val="single" w:sz="24" w:space="0" w:color="1B365D"/>
            </w:tcBorders>
            <w:shd w:val="clear" w:color="auto" w:fill="EBF3FA"/>
            <w:tcMar>
              <w:top w:w="100" w:type="dxa"/>
              <w:left w:w="140" w:type="dxa"/>
              <w:bottom w:w="100" w:type="dxa"/>
              <w:right w:w="140" w:type="dxa"/>
            </w:tcMar>
          </w:tcPr>
          <w:p w14:paraId="6DB5EE53" w14:textId="1B7C3A23" w:rsidR="00D41079" w:rsidRPr="006F2A40" w:rsidRDefault="00AA3A0B">
            <w:pPr>
              <w:spacing w:after="60"/>
              <w:rPr>
                <w:rFonts w:ascii="Aptos" w:hAnsi="Aptos"/>
              </w:rPr>
            </w:pPr>
            <w:r w:rsidRPr="006F2A40">
              <w:rPr>
                <w:rFonts w:ascii="Segoe UI Emoji" w:hAnsi="Segoe UI Emoji" w:cs="Segoe UI Emoji"/>
                <w:b/>
                <w:color w:val="1B365D"/>
              </w:rPr>
              <w:t>🧠</w:t>
            </w:r>
            <w:r w:rsidRPr="006F2A40">
              <w:rPr>
                <w:rFonts w:ascii="Aptos" w:hAnsi="Aptos"/>
                <w:b/>
                <w:color w:val="1B365D"/>
              </w:rPr>
              <w:t xml:space="preserve"> Reflection Framework: WHAT? SO WHAT? NOW WHAT?</w:t>
            </w:r>
          </w:p>
          <w:p w14:paraId="7784E3BB" w14:textId="523FA660" w:rsidR="00D41079" w:rsidRPr="006F2A40" w:rsidRDefault="00AA3A0B">
            <w:pPr>
              <w:spacing w:after="40"/>
              <w:rPr>
                <w:rFonts w:ascii="Aptos" w:hAnsi="Aptos"/>
              </w:rPr>
            </w:pPr>
            <w:r w:rsidRPr="006F2A40">
              <w:rPr>
                <w:rFonts w:ascii="Aptos" w:hAnsi="Aptos"/>
                <w:color w:val="222222"/>
              </w:rPr>
              <w:t>Select TWO 'teaching and learning moments' from the past fortnight connected to the ITE Curriculum (Behaviour Management, Pedagogy, Curriculum, Assessment, Professional Behaviours)</w:t>
            </w:r>
            <w:r w:rsidR="009A6412">
              <w:rPr>
                <w:rFonts w:ascii="Aptos" w:hAnsi="Aptos"/>
                <w:color w:val="222222"/>
              </w:rPr>
              <w:t xml:space="preserve">: </w:t>
            </w:r>
            <w:r w:rsidRPr="006F2A40">
              <w:rPr>
                <w:rFonts w:ascii="Aptos" w:hAnsi="Aptos"/>
                <w:color w:val="222222"/>
              </w:rPr>
              <w:t>one that went well and one that didn't go as well. Structure your reflection using Driscoll's 3-stage cycle below:</w:t>
            </w:r>
          </w:p>
          <w:p w14:paraId="40216742" w14:textId="303F1FF9" w:rsidR="00D41079" w:rsidRPr="006F2A40" w:rsidRDefault="00AA3A0B">
            <w:pPr>
              <w:spacing w:after="20"/>
              <w:ind w:left="173"/>
              <w:rPr>
                <w:rFonts w:ascii="Aptos" w:hAnsi="Aptos"/>
              </w:rPr>
            </w:pPr>
            <w:r w:rsidRPr="006F2A40">
              <w:rPr>
                <w:rFonts w:ascii="Aptos" w:hAnsi="Aptos"/>
                <w:b/>
                <w:color w:val="006666"/>
              </w:rPr>
              <w:t xml:space="preserve">1. WHAT? (The Teaching Moment): </w:t>
            </w:r>
            <w:r w:rsidRPr="006F2A40">
              <w:rPr>
                <w:rFonts w:ascii="Aptos" w:hAnsi="Aptos"/>
                <w:color w:val="333333"/>
              </w:rPr>
              <w:t>What happened? What did you do? What did pupils do? What was the intended learning objective?</w:t>
            </w:r>
          </w:p>
          <w:p w14:paraId="5C831F39" w14:textId="7E593EB9" w:rsidR="00D41079" w:rsidRPr="006F2A40" w:rsidRDefault="00AA3A0B">
            <w:pPr>
              <w:spacing w:after="20"/>
              <w:ind w:left="173"/>
              <w:rPr>
                <w:rFonts w:ascii="Aptos" w:hAnsi="Aptos"/>
              </w:rPr>
            </w:pPr>
            <w:r w:rsidRPr="006F2A40">
              <w:rPr>
                <w:rFonts w:ascii="Aptos" w:hAnsi="Aptos"/>
                <w:b/>
                <w:color w:val="006666"/>
              </w:rPr>
              <w:t xml:space="preserve">2. SO WHAT? (Analysis &amp; Theory): </w:t>
            </w:r>
            <w:r w:rsidRPr="006F2A40">
              <w:rPr>
                <w:rFonts w:ascii="Aptos" w:hAnsi="Aptos"/>
                <w:color w:val="333333"/>
              </w:rPr>
              <w:t>Why did it happen? How does this link to university theory/ITAP research</w:t>
            </w:r>
            <w:r w:rsidR="00845042" w:rsidRPr="006F2A40">
              <w:rPr>
                <w:rFonts w:ascii="Aptos" w:hAnsi="Aptos"/>
                <w:color w:val="333333"/>
              </w:rPr>
              <w:t xml:space="preserve">? </w:t>
            </w:r>
            <w:r w:rsidRPr="006F2A40">
              <w:rPr>
                <w:rFonts w:ascii="Aptos" w:hAnsi="Aptos"/>
                <w:color w:val="333333"/>
              </w:rPr>
              <w:t>What feedback was received? How does it link to your Progress Tracker?</w:t>
            </w:r>
          </w:p>
          <w:p w14:paraId="2D51BC27" w14:textId="7777D751" w:rsidR="00D41079" w:rsidRPr="006F2A40" w:rsidRDefault="00AA3A0B">
            <w:pPr>
              <w:spacing w:after="20"/>
              <w:ind w:left="173"/>
              <w:rPr>
                <w:rFonts w:ascii="Aptos" w:hAnsi="Aptos"/>
              </w:rPr>
            </w:pPr>
            <w:r w:rsidRPr="006F2A40">
              <w:rPr>
                <w:rFonts w:ascii="Aptos" w:hAnsi="Aptos"/>
                <w:b/>
                <w:color w:val="006666"/>
              </w:rPr>
              <w:t xml:space="preserve">3. NOW WHAT? (Actionable Targets): </w:t>
            </w:r>
            <w:r w:rsidRPr="006F2A40">
              <w:rPr>
                <w:rFonts w:ascii="Aptos" w:hAnsi="Aptos"/>
                <w:color w:val="333333"/>
              </w:rPr>
              <w:t>What will you do next? What specific SMART targets will you set? How will you adapt planning and co-plan with your mentor?</w:t>
            </w:r>
          </w:p>
        </w:tc>
      </w:tr>
    </w:tbl>
    <w:p w14:paraId="66BB35BA" w14:textId="77777777" w:rsidR="00D41079" w:rsidRPr="006F2A40" w:rsidRDefault="00D41079">
      <w:pPr>
        <w:spacing w:after="160"/>
        <w:rPr>
          <w:rFonts w:ascii="Aptos" w:hAnsi="Aptos"/>
        </w:rPr>
      </w:pPr>
    </w:p>
    <w:p w14:paraId="37090919" w14:textId="6F3FBA02" w:rsidR="00D41079" w:rsidRPr="006F2A40" w:rsidRDefault="00AA3A0B">
      <w:pPr>
        <w:spacing w:before="120" w:after="80"/>
        <w:rPr>
          <w:rFonts w:ascii="Aptos" w:hAnsi="Aptos"/>
        </w:rPr>
      </w:pPr>
      <w:r w:rsidRPr="006F2A40">
        <w:rPr>
          <w:rFonts w:ascii="Aptos" w:hAnsi="Aptos"/>
          <w:b/>
          <w:color w:val="1B365D"/>
        </w:rPr>
        <w:t xml:space="preserve">Exemplar </w:t>
      </w:r>
      <w:r w:rsidR="00037C9E">
        <w:rPr>
          <w:rFonts w:ascii="Aptos" w:hAnsi="Aptos"/>
          <w:b/>
          <w:color w:val="1B365D"/>
        </w:rPr>
        <w:t>Teaching &amp; Learning Moment Reflections</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7200"/>
        <w:gridCol w:w="3269"/>
      </w:tblGrid>
      <w:tr w:rsidR="00D41079" w:rsidRPr="006F2A40" w14:paraId="43F48F78" w14:textId="77777777">
        <w:trPr>
          <w:tblHeader/>
          <w:jc w:val="center"/>
        </w:trPr>
        <w:tc>
          <w:tcPr>
            <w:tcW w:w="7200" w:type="dxa"/>
            <w:shd w:val="clear" w:color="auto" w:fill="1B365D"/>
            <w:tcMar>
              <w:top w:w="80" w:type="dxa"/>
              <w:left w:w="80" w:type="dxa"/>
              <w:bottom w:w="80" w:type="dxa"/>
              <w:right w:w="80" w:type="dxa"/>
            </w:tcMar>
          </w:tcPr>
          <w:p w14:paraId="70AEC677" w14:textId="0C4CF9DE" w:rsidR="00D41079" w:rsidRPr="006F2A40" w:rsidRDefault="00AA3A0B">
            <w:pPr>
              <w:spacing w:after="0"/>
              <w:rPr>
                <w:rFonts w:ascii="Aptos" w:hAnsi="Aptos"/>
              </w:rPr>
            </w:pPr>
            <w:r w:rsidRPr="006F2A40">
              <w:rPr>
                <w:rFonts w:ascii="Aptos" w:hAnsi="Aptos"/>
                <w:b/>
                <w:color w:val="FFFFFF"/>
              </w:rPr>
              <w:t>Teaching &amp; Learning Moment Reflection</w:t>
            </w:r>
          </w:p>
        </w:tc>
        <w:tc>
          <w:tcPr>
            <w:tcW w:w="3269" w:type="dxa"/>
            <w:shd w:val="clear" w:color="auto" w:fill="1B365D"/>
            <w:tcMar>
              <w:top w:w="80" w:type="dxa"/>
              <w:left w:w="80" w:type="dxa"/>
              <w:bottom w:w="80" w:type="dxa"/>
              <w:right w:w="80" w:type="dxa"/>
            </w:tcMar>
          </w:tcPr>
          <w:p w14:paraId="7C00C0E2" w14:textId="77777777" w:rsidR="00D41079" w:rsidRPr="006F2A40" w:rsidRDefault="00AA3A0B">
            <w:pPr>
              <w:spacing w:after="0"/>
              <w:rPr>
                <w:rFonts w:ascii="Aptos" w:hAnsi="Aptos"/>
              </w:rPr>
            </w:pPr>
            <w:r w:rsidRPr="006F2A40">
              <w:rPr>
                <w:rFonts w:ascii="Aptos" w:hAnsi="Aptos"/>
                <w:b/>
                <w:color w:val="FFFFFF"/>
              </w:rPr>
              <w:t>Supporting Evidence Log</w:t>
            </w:r>
          </w:p>
        </w:tc>
      </w:tr>
      <w:tr w:rsidR="00D41079" w:rsidRPr="006F2A40" w14:paraId="7EC8146E" w14:textId="77777777">
        <w:trPr>
          <w:cantSplit/>
          <w:jc w:val="center"/>
        </w:trPr>
        <w:tc>
          <w:tcPr>
            <w:tcW w:w="7200" w:type="dxa"/>
            <w:shd w:val="clear" w:color="auto" w:fill="FFFFFF"/>
            <w:tcMar>
              <w:top w:w="80" w:type="dxa"/>
              <w:left w:w="80" w:type="dxa"/>
              <w:bottom w:w="80" w:type="dxa"/>
              <w:right w:w="80" w:type="dxa"/>
            </w:tcMar>
          </w:tcPr>
          <w:p w14:paraId="1830C1B1" w14:textId="77777777" w:rsidR="00D41079" w:rsidRPr="006F2A40" w:rsidRDefault="00AA3A0B">
            <w:pPr>
              <w:spacing w:after="0"/>
              <w:rPr>
                <w:rFonts w:ascii="Aptos" w:hAnsi="Aptos"/>
              </w:rPr>
            </w:pPr>
            <w:r w:rsidRPr="006F2A40">
              <w:rPr>
                <w:rFonts w:ascii="Aptos" w:hAnsi="Aptos"/>
                <w:b/>
                <w:color w:val="1B365D"/>
              </w:rPr>
              <w:t>Exemplar 1: Behaviour Management &amp; Scaffolding Focus (Year 7 Lesson)</w:t>
            </w:r>
          </w:p>
          <w:p w14:paraId="218367A3" w14:textId="77777777" w:rsidR="00D41079" w:rsidRPr="006F2A40" w:rsidRDefault="00AA3A0B">
            <w:pPr>
              <w:spacing w:before="60" w:after="0"/>
              <w:rPr>
                <w:rFonts w:ascii="Aptos" w:hAnsi="Aptos"/>
              </w:rPr>
            </w:pPr>
            <w:r w:rsidRPr="006F2A40">
              <w:rPr>
                <w:rFonts w:ascii="Aptos" w:hAnsi="Aptos"/>
                <w:b/>
                <w:color w:val="006666"/>
              </w:rPr>
              <w:t>WHAT happened?</w:t>
            </w:r>
            <w:r w:rsidRPr="006F2A40">
              <w:rPr>
                <w:rFonts w:ascii="Aptos" w:hAnsi="Aptos"/>
                <w:b/>
                <w:color w:val="006666"/>
              </w:rPr>
              <w:br/>
            </w:r>
            <w:r w:rsidRPr="006F2A40">
              <w:rPr>
                <w:rFonts w:ascii="Aptos" w:hAnsi="Aptos"/>
                <w:color w:val="222222"/>
              </w:rPr>
              <w:t>In a Year 7 lesson aimed at consolidating hobby vocabulary and expressing opinions with reasons, the lesson structure broke down. I assumed students recalled previous vocabulary and conducted only a brief recap. When pupils struggled, I moved on regardless, asking questions only to higher-attaining pupils I knew could answer, leading to confusion and off-task behaviour.</w:t>
            </w:r>
          </w:p>
          <w:p w14:paraId="492BA4DE" w14:textId="40C83140" w:rsidR="00D41079" w:rsidRPr="006F2A40" w:rsidRDefault="00AA3A0B">
            <w:pPr>
              <w:spacing w:before="60" w:after="0"/>
              <w:rPr>
                <w:rFonts w:ascii="Aptos" w:hAnsi="Aptos"/>
              </w:rPr>
            </w:pPr>
            <w:r w:rsidRPr="006F2A40">
              <w:rPr>
                <w:rFonts w:ascii="Aptos" w:hAnsi="Aptos"/>
                <w:b/>
                <w:color w:val="006666"/>
              </w:rPr>
              <w:t>SO WHAT? (Analysis, Feedback &amp; Research)</w:t>
            </w:r>
            <w:r w:rsidRPr="006F2A40">
              <w:rPr>
                <w:rFonts w:ascii="Aptos" w:hAnsi="Aptos"/>
                <w:b/>
                <w:color w:val="006666"/>
              </w:rPr>
              <w:br/>
            </w:r>
            <w:r w:rsidRPr="006F2A40">
              <w:rPr>
                <w:rFonts w:ascii="Aptos" w:hAnsi="Aptos"/>
                <w:color w:val="222222"/>
              </w:rPr>
              <w:t>Discussing this with my mentor, I reali</w:t>
            </w:r>
            <w:r w:rsidR="001F1E79" w:rsidRPr="006F2A40">
              <w:rPr>
                <w:rFonts w:ascii="Aptos" w:hAnsi="Aptos"/>
                <w:color w:val="222222"/>
              </w:rPr>
              <w:t>s</w:t>
            </w:r>
            <w:r w:rsidRPr="006F2A40">
              <w:rPr>
                <w:rFonts w:ascii="Aptos" w:hAnsi="Aptos"/>
                <w:color w:val="222222"/>
              </w:rPr>
              <w:t>ed I failed to break down the objective into manageable steps or scaffold learning. This directly connects to our university session on Sherrington and Cavigliolo's 'Modelling to Scaffold' (based on Rosenshine's Principles), which emphasizes introducing material in small, logical steps, checking understanding across ALL pupils and withdrawing support gradually.</w:t>
            </w:r>
          </w:p>
          <w:p w14:paraId="2A60AB85" w14:textId="77777777" w:rsidR="00D41079" w:rsidRPr="006F2A40" w:rsidRDefault="00AA3A0B">
            <w:pPr>
              <w:spacing w:before="60" w:after="0"/>
              <w:rPr>
                <w:rFonts w:ascii="Aptos" w:hAnsi="Aptos"/>
              </w:rPr>
            </w:pPr>
            <w:r w:rsidRPr="006F2A40">
              <w:rPr>
                <w:rFonts w:ascii="Aptos" w:hAnsi="Aptos"/>
                <w:b/>
                <w:color w:val="006666"/>
              </w:rPr>
              <w:t>NOW WHAT? (Action Targets)</w:t>
            </w:r>
            <w:r w:rsidRPr="006F2A40">
              <w:rPr>
                <w:rFonts w:ascii="Aptos" w:hAnsi="Aptos"/>
                <w:b/>
                <w:color w:val="006666"/>
              </w:rPr>
              <w:br/>
            </w:r>
            <w:r w:rsidRPr="006F2A40">
              <w:rPr>
                <w:rFonts w:ascii="Aptos" w:hAnsi="Aptos"/>
                <w:color w:val="222222"/>
              </w:rPr>
              <w:t>My target for next week is to explicitly script scaffolding, modelling, and inclusive questioning on lesson plans for Year 7 and 8. My mentor and I will co-plan the next Year 7 lesson, I will prepare 'Plan B' mini-whiteboard recap activities, and I will attend the university lesson planning booster session.</w:t>
            </w:r>
          </w:p>
        </w:tc>
        <w:tc>
          <w:tcPr>
            <w:tcW w:w="3269" w:type="dxa"/>
            <w:shd w:val="clear" w:color="auto" w:fill="FFFFFF"/>
            <w:tcMar>
              <w:top w:w="80" w:type="dxa"/>
              <w:left w:w="80" w:type="dxa"/>
              <w:bottom w:w="80" w:type="dxa"/>
              <w:right w:w="80" w:type="dxa"/>
            </w:tcMar>
          </w:tcPr>
          <w:p w14:paraId="59A0E31C" w14:textId="77777777" w:rsidR="00D41079" w:rsidRPr="006F2A40" w:rsidRDefault="00AA3A0B">
            <w:pPr>
              <w:spacing w:after="0"/>
              <w:rPr>
                <w:rFonts w:ascii="Aptos" w:hAnsi="Aptos"/>
              </w:rPr>
            </w:pPr>
            <w:r w:rsidRPr="006F2A40">
              <w:rPr>
                <w:rFonts w:ascii="Aptos" w:hAnsi="Aptos"/>
                <w:color w:val="006666"/>
              </w:rPr>
              <w:t>• Notes from mentor discussion</w:t>
            </w:r>
          </w:p>
          <w:p w14:paraId="0C358231" w14:textId="77777777" w:rsidR="00D41079" w:rsidRPr="006F2A40" w:rsidRDefault="00AA3A0B">
            <w:pPr>
              <w:spacing w:before="40" w:after="0"/>
              <w:rPr>
                <w:rFonts w:ascii="Aptos" w:hAnsi="Aptos"/>
              </w:rPr>
            </w:pPr>
            <w:r w:rsidRPr="006F2A40">
              <w:rPr>
                <w:rFonts w:ascii="Aptos" w:hAnsi="Aptos"/>
                <w:color w:val="006666"/>
              </w:rPr>
              <w:t>• Lesson Plan</w:t>
            </w:r>
          </w:p>
          <w:p w14:paraId="7BD03D2E" w14:textId="77777777" w:rsidR="00D41079" w:rsidRPr="006F2A40" w:rsidRDefault="00AA3A0B">
            <w:pPr>
              <w:spacing w:before="40" w:after="0"/>
              <w:rPr>
                <w:rFonts w:ascii="Aptos" w:hAnsi="Aptos"/>
              </w:rPr>
            </w:pPr>
            <w:r w:rsidRPr="006F2A40">
              <w:rPr>
                <w:rFonts w:ascii="Aptos" w:hAnsi="Aptos"/>
                <w:color w:val="006666"/>
              </w:rPr>
              <w:t>• Notes from university session (Rosenshine / Sherrington)</w:t>
            </w:r>
          </w:p>
        </w:tc>
      </w:tr>
      <w:tr w:rsidR="00D41079" w:rsidRPr="006F2A40" w14:paraId="7E28F48E" w14:textId="77777777">
        <w:trPr>
          <w:cantSplit/>
          <w:jc w:val="center"/>
        </w:trPr>
        <w:tc>
          <w:tcPr>
            <w:tcW w:w="7200" w:type="dxa"/>
            <w:shd w:val="clear" w:color="auto" w:fill="FAFAFA"/>
            <w:tcMar>
              <w:top w:w="80" w:type="dxa"/>
              <w:left w:w="80" w:type="dxa"/>
              <w:bottom w:w="80" w:type="dxa"/>
              <w:right w:w="80" w:type="dxa"/>
            </w:tcMar>
          </w:tcPr>
          <w:p w14:paraId="5CC4B094" w14:textId="77777777" w:rsidR="00D41079" w:rsidRPr="006F2A40" w:rsidRDefault="00AA3A0B">
            <w:pPr>
              <w:spacing w:after="0"/>
              <w:rPr>
                <w:rFonts w:ascii="Aptos" w:hAnsi="Aptos"/>
              </w:rPr>
            </w:pPr>
            <w:r w:rsidRPr="006F2A40">
              <w:rPr>
                <w:rFonts w:ascii="Aptos" w:hAnsi="Aptos"/>
                <w:b/>
                <w:color w:val="1B365D"/>
              </w:rPr>
              <w:lastRenderedPageBreak/>
              <w:t>Exemplar 2: Assessment for Learning (AfL) Focus (ITAP Theme &amp; Year 10 Lesson)</w:t>
            </w:r>
          </w:p>
          <w:p w14:paraId="00B6F7E9" w14:textId="77777777" w:rsidR="00D41079" w:rsidRPr="006F2A40" w:rsidRDefault="00AA3A0B">
            <w:pPr>
              <w:spacing w:before="60" w:after="0"/>
              <w:rPr>
                <w:rFonts w:ascii="Aptos" w:hAnsi="Aptos"/>
              </w:rPr>
            </w:pPr>
            <w:r w:rsidRPr="006F2A40">
              <w:rPr>
                <w:rFonts w:ascii="Aptos" w:hAnsi="Aptos"/>
                <w:b/>
                <w:color w:val="006666"/>
              </w:rPr>
              <w:t>WHAT happened?</w:t>
            </w:r>
            <w:r w:rsidRPr="006F2A40">
              <w:rPr>
                <w:rFonts w:ascii="Aptos" w:hAnsi="Aptos"/>
                <w:b/>
                <w:color w:val="006666"/>
              </w:rPr>
              <w:br/>
            </w:r>
            <w:r w:rsidRPr="006F2A40">
              <w:rPr>
                <w:rFonts w:ascii="Aptos" w:hAnsi="Aptos"/>
                <w:color w:val="222222"/>
              </w:rPr>
              <w:t>During my ITAP week at Romsey School, I focused on embedding formative Assessment for Learning (AfL) strategies into a Year 10 lesson, specifically shifting away from assuming 'explaining a concept equals teaching it.'</w:t>
            </w:r>
          </w:p>
          <w:p w14:paraId="06514678" w14:textId="77777777" w:rsidR="00D41079" w:rsidRPr="006F2A40" w:rsidRDefault="00AA3A0B">
            <w:pPr>
              <w:spacing w:before="60" w:after="0"/>
              <w:rPr>
                <w:rFonts w:ascii="Aptos" w:hAnsi="Aptos"/>
              </w:rPr>
            </w:pPr>
            <w:r w:rsidRPr="006F2A40">
              <w:rPr>
                <w:rFonts w:ascii="Aptos" w:hAnsi="Aptos"/>
                <w:b/>
                <w:color w:val="006666"/>
              </w:rPr>
              <w:t>SO WHAT? (Analysis, Feedback &amp; Research)</w:t>
            </w:r>
            <w:r w:rsidRPr="006F2A40">
              <w:rPr>
                <w:rFonts w:ascii="Aptos" w:hAnsi="Aptos"/>
                <w:b/>
                <w:color w:val="006666"/>
              </w:rPr>
              <w:br/>
            </w:r>
            <w:r w:rsidRPr="006F2A40">
              <w:rPr>
                <w:rFonts w:ascii="Aptos" w:hAnsi="Aptos"/>
                <w:color w:val="222222"/>
              </w:rPr>
              <w:t>Engaging with Recommendation 1 of the EEF Guidance Report ('Teacher Feedback to Improve Pupil Learning') made me realise that without rigorous assessment, feedback cannot be effective. During guided observations, I learned the power of Hinge Questions. Implementing scripted Hinge questions in my Year 10 lesson enabled me to identify immediately that pupils KJ and YT were unsure, allowing targeted support.</w:t>
            </w:r>
          </w:p>
          <w:p w14:paraId="77090C22" w14:textId="77777777" w:rsidR="00D41079" w:rsidRPr="006F2A40" w:rsidRDefault="00AA3A0B">
            <w:pPr>
              <w:spacing w:before="60" w:after="0"/>
              <w:rPr>
                <w:rFonts w:ascii="Aptos" w:hAnsi="Aptos"/>
              </w:rPr>
            </w:pPr>
            <w:r w:rsidRPr="006F2A40">
              <w:rPr>
                <w:rFonts w:ascii="Aptos" w:hAnsi="Aptos"/>
                <w:b/>
                <w:color w:val="006666"/>
              </w:rPr>
              <w:t>NOW WHAT? (Action Targets)</w:t>
            </w:r>
            <w:r w:rsidRPr="006F2A40">
              <w:rPr>
                <w:rFonts w:ascii="Aptos" w:hAnsi="Aptos"/>
                <w:b/>
                <w:color w:val="006666"/>
              </w:rPr>
              <w:br/>
            </w:r>
            <w:r w:rsidRPr="006F2A40">
              <w:rPr>
                <w:rFonts w:ascii="Aptos" w:hAnsi="Aptos"/>
                <w:color w:val="222222"/>
              </w:rPr>
              <w:t>I have created a dedicated column on my lesson plan proforma to script Hinge questions and planned teacher responses. Next week, I will expand this practice from Year 10 into my larger Key Stage 3 groups.</w:t>
            </w:r>
          </w:p>
        </w:tc>
        <w:tc>
          <w:tcPr>
            <w:tcW w:w="3269" w:type="dxa"/>
            <w:shd w:val="clear" w:color="auto" w:fill="FAFAFA"/>
            <w:tcMar>
              <w:top w:w="80" w:type="dxa"/>
              <w:left w:w="80" w:type="dxa"/>
              <w:bottom w:w="80" w:type="dxa"/>
              <w:right w:w="80" w:type="dxa"/>
            </w:tcMar>
          </w:tcPr>
          <w:p w14:paraId="312375F0" w14:textId="77777777" w:rsidR="00D41079" w:rsidRPr="006F2A40" w:rsidRDefault="00AA3A0B">
            <w:pPr>
              <w:spacing w:after="0"/>
              <w:rPr>
                <w:rFonts w:ascii="Aptos" w:hAnsi="Aptos"/>
              </w:rPr>
            </w:pPr>
            <w:r w:rsidRPr="006F2A40">
              <w:rPr>
                <w:rFonts w:ascii="Aptos" w:hAnsi="Aptos"/>
                <w:color w:val="006666"/>
              </w:rPr>
              <w:t>• Notes from ITAP lectures (University folder)</w:t>
            </w:r>
          </w:p>
          <w:p w14:paraId="38703CE6" w14:textId="77777777" w:rsidR="00D41079" w:rsidRPr="006F2A40" w:rsidRDefault="00AA3A0B">
            <w:pPr>
              <w:spacing w:before="40" w:after="0"/>
              <w:rPr>
                <w:rFonts w:ascii="Aptos" w:hAnsi="Aptos"/>
              </w:rPr>
            </w:pPr>
            <w:r w:rsidRPr="006F2A40">
              <w:rPr>
                <w:rFonts w:ascii="Aptos" w:hAnsi="Aptos"/>
                <w:color w:val="006666"/>
              </w:rPr>
              <w:t>• Notes on EEF Guidance Report (Feedback Recommendation 1)</w:t>
            </w:r>
          </w:p>
          <w:p w14:paraId="44DD0CAF" w14:textId="77777777" w:rsidR="00D41079" w:rsidRPr="006F2A40" w:rsidRDefault="00AA3A0B">
            <w:pPr>
              <w:spacing w:before="40" w:after="0"/>
              <w:rPr>
                <w:rFonts w:ascii="Aptos" w:hAnsi="Aptos"/>
              </w:rPr>
            </w:pPr>
            <w:r w:rsidRPr="006F2A40">
              <w:rPr>
                <w:rFonts w:ascii="Aptos" w:hAnsi="Aptos"/>
                <w:color w:val="006666"/>
              </w:rPr>
              <w:t>• Guided observation notes</w:t>
            </w:r>
          </w:p>
          <w:p w14:paraId="6F3C7A33" w14:textId="77777777" w:rsidR="00D41079" w:rsidRPr="006F2A40" w:rsidRDefault="00AA3A0B">
            <w:pPr>
              <w:spacing w:before="40" w:after="0"/>
              <w:rPr>
                <w:rFonts w:ascii="Aptos" w:hAnsi="Aptos"/>
              </w:rPr>
            </w:pPr>
            <w:r w:rsidRPr="006F2A40">
              <w:rPr>
                <w:rFonts w:ascii="Aptos" w:hAnsi="Aptos"/>
                <w:color w:val="006666"/>
              </w:rPr>
              <w:t>• Formal lesson observation feedback</w:t>
            </w:r>
          </w:p>
        </w:tc>
      </w:tr>
      <w:tr w:rsidR="00D41079" w:rsidRPr="006F2A40" w14:paraId="566AFC16" w14:textId="77777777">
        <w:trPr>
          <w:cantSplit/>
          <w:jc w:val="center"/>
        </w:trPr>
        <w:tc>
          <w:tcPr>
            <w:tcW w:w="7200" w:type="dxa"/>
            <w:shd w:val="clear" w:color="auto" w:fill="FFFFFF"/>
            <w:tcMar>
              <w:top w:w="80" w:type="dxa"/>
              <w:left w:w="80" w:type="dxa"/>
              <w:bottom w:w="80" w:type="dxa"/>
              <w:right w:w="80" w:type="dxa"/>
            </w:tcMar>
          </w:tcPr>
          <w:p w14:paraId="043AD982" w14:textId="77777777" w:rsidR="00D41079" w:rsidRPr="006F2A40" w:rsidRDefault="00AA3A0B">
            <w:pPr>
              <w:spacing w:after="0"/>
              <w:rPr>
                <w:rFonts w:ascii="Aptos" w:hAnsi="Aptos"/>
              </w:rPr>
            </w:pPr>
            <w:r w:rsidRPr="006F2A40">
              <w:rPr>
                <w:rFonts w:ascii="Aptos" w:hAnsi="Aptos"/>
                <w:b/>
                <w:color w:val="1B365D"/>
              </w:rPr>
              <w:t>Exemplar 3: Mathematics Diagnostic Questioning Focus (Year 10 Quadratic Equations)</w:t>
            </w:r>
          </w:p>
          <w:p w14:paraId="60B715AF" w14:textId="77777777" w:rsidR="00D41079" w:rsidRPr="006F2A40" w:rsidRDefault="00AA3A0B">
            <w:pPr>
              <w:spacing w:before="60" w:after="0"/>
              <w:rPr>
                <w:rFonts w:ascii="Aptos" w:hAnsi="Aptos"/>
              </w:rPr>
            </w:pPr>
            <w:r w:rsidRPr="006F2A40">
              <w:rPr>
                <w:rFonts w:ascii="Aptos" w:hAnsi="Aptos"/>
                <w:b/>
                <w:color w:val="006666"/>
              </w:rPr>
              <w:t>WHAT happened?</w:t>
            </w:r>
            <w:r w:rsidRPr="006F2A40">
              <w:rPr>
                <w:rFonts w:ascii="Aptos" w:hAnsi="Aptos"/>
                <w:b/>
                <w:color w:val="006666"/>
              </w:rPr>
              <w:br/>
            </w:r>
            <w:r w:rsidRPr="006F2A40">
              <w:rPr>
                <w:rFonts w:ascii="Aptos" w:hAnsi="Aptos"/>
                <w:color w:val="222222"/>
              </w:rPr>
              <w:t>In a Year 10 lesson on quadratic factorisation, I implemented diagnostic mini-whiteboard starters for linear equations, targeted step-by-step questioning during exposition, and a plenary exit ticket.</w:t>
            </w:r>
          </w:p>
          <w:p w14:paraId="6AC7C306" w14:textId="77777777" w:rsidR="00D41079" w:rsidRPr="006F2A40" w:rsidRDefault="00AA3A0B">
            <w:pPr>
              <w:spacing w:before="60" w:after="0"/>
              <w:rPr>
                <w:rFonts w:ascii="Aptos" w:hAnsi="Aptos"/>
              </w:rPr>
            </w:pPr>
            <w:r w:rsidRPr="006F2A40">
              <w:rPr>
                <w:rFonts w:ascii="Aptos" w:hAnsi="Aptos"/>
                <w:b/>
                <w:color w:val="006666"/>
              </w:rPr>
              <w:t>SO WHAT? (Analysis, Feedback &amp; Research)</w:t>
            </w:r>
            <w:r w:rsidRPr="006F2A40">
              <w:rPr>
                <w:rFonts w:ascii="Aptos" w:hAnsi="Aptos"/>
                <w:b/>
                <w:color w:val="006666"/>
              </w:rPr>
              <w:br/>
            </w:r>
            <w:r w:rsidRPr="006F2A40">
              <w:rPr>
                <w:rFonts w:ascii="Aptos" w:hAnsi="Aptos"/>
                <w:color w:val="222222"/>
              </w:rPr>
              <w:t>The mini-whiteboard starter immediately revealed that several pupils struggled with rearranging terms, allowing me to group them for support. Correcting a pupil's misconception about combining like terms on the spot benefited the whole class. This aligns with Hodgen &amp; Wiliam (2006) on the necessity of teachers actively listening to pupil explanations to guide mathematical reasoning.</w:t>
            </w:r>
          </w:p>
          <w:p w14:paraId="0C919EF7" w14:textId="77777777" w:rsidR="00D41079" w:rsidRPr="006F2A40" w:rsidRDefault="00AA3A0B">
            <w:pPr>
              <w:spacing w:before="60" w:after="0"/>
              <w:rPr>
                <w:rFonts w:ascii="Aptos" w:hAnsi="Aptos"/>
              </w:rPr>
            </w:pPr>
            <w:r w:rsidRPr="006F2A40">
              <w:rPr>
                <w:rFonts w:ascii="Aptos" w:hAnsi="Aptos"/>
                <w:b/>
                <w:color w:val="006666"/>
              </w:rPr>
              <w:t>NOW WHAT? (Action Targets)</w:t>
            </w:r>
            <w:r w:rsidRPr="006F2A40">
              <w:rPr>
                <w:rFonts w:ascii="Aptos" w:hAnsi="Aptos"/>
                <w:b/>
                <w:color w:val="006666"/>
              </w:rPr>
              <w:br/>
            </w:r>
            <w:r w:rsidRPr="006F2A40">
              <w:rPr>
                <w:rFonts w:ascii="Aptos" w:hAnsi="Aptos"/>
                <w:color w:val="222222"/>
              </w:rPr>
              <w:t>Since the exit tickets demonstrated strong overall mastery, I will continue embedding diagnostic starters and exit tickets weekly to maintain real-time AfL adaptations across all Key Stage 4 classes.</w:t>
            </w:r>
          </w:p>
        </w:tc>
        <w:tc>
          <w:tcPr>
            <w:tcW w:w="3269" w:type="dxa"/>
            <w:shd w:val="clear" w:color="auto" w:fill="FFFFFF"/>
            <w:tcMar>
              <w:top w:w="80" w:type="dxa"/>
              <w:left w:w="80" w:type="dxa"/>
              <w:bottom w:w="80" w:type="dxa"/>
              <w:right w:w="80" w:type="dxa"/>
            </w:tcMar>
          </w:tcPr>
          <w:p w14:paraId="498C1EDB" w14:textId="77777777" w:rsidR="00D41079" w:rsidRPr="000A1AFC" w:rsidRDefault="00AA3A0B">
            <w:pPr>
              <w:spacing w:after="0"/>
              <w:rPr>
                <w:rFonts w:ascii="Aptos" w:hAnsi="Aptos"/>
                <w:lang w:val="fr-FR"/>
              </w:rPr>
            </w:pPr>
            <w:r w:rsidRPr="000A1AFC">
              <w:rPr>
                <w:rFonts w:ascii="Aptos" w:hAnsi="Aptos"/>
                <w:color w:val="006666"/>
                <w:lang w:val="fr-FR"/>
              </w:rPr>
              <w:t>• Lesson plan</w:t>
            </w:r>
          </w:p>
          <w:p w14:paraId="1F888915" w14:textId="77777777" w:rsidR="00D41079" w:rsidRPr="000A1AFC" w:rsidRDefault="00AA3A0B">
            <w:pPr>
              <w:spacing w:before="40" w:after="0"/>
              <w:rPr>
                <w:rFonts w:ascii="Aptos" w:hAnsi="Aptos"/>
                <w:lang w:val="fr-FR"/>
              </w:rPr>
            </w:pPr>
            <w:r w:rsidRPr="000A1AFC">
              <w:rPr>
                <w:rFonts w:ascii="Aptos" w:hAnsi="Aptos"/>
                <w:color w:val="006666"/>
                <w:lang w:val="fr-FR"/>
              </w:rPr>
              <w:t>• Informal lesson observation notes</w:t>
            </w:r>
          </w:p>
          <w:p w14:paraId="53FFB615" w14:textId="77777777" w:rsidR="00D41079" w:rsidRPr="006F2A40" w:rsidRDefault="00AA3A0B">
            <w:pPr>
              <w:spacing w:before="40" w:after="0"/>
              <w:rPr>
                <w:rFonts w:ascii="Aptos" w:hAnsi="Aptos"/>
              </w:rPr>
            </w:pPr>
            <w:r w:rsidRPr="006F2A40">
              <w:rPr>
                <w:rFonts w:ascii="Aptos" w:hAnsi="Aptos"/>
                <w:color w:val="006666"/>
              </w:rPr>
              <w:t>• Notes from AfL ITAP</w:t>
            </w:r>
          </w:p>
          <w:p w14:paraId="13F91A19" w14:textId="77777777" w:rsidR="00D41079" w:rsidRPr="006F2A40" w:rsidRDefault="00AA3A0B">
            <w:pPr>
              <w:spacing w:before="40" w:after="0"/>
              <w:rPr>
                <w:rFonts w:ascii="Aptos" w:hAnsi="Aptos"/>
              </w:rPr>
            </w:pPr>
            <w:r w:rsidRPr="006F2A40">
              <w:rPr>
                <w:rFonts w:ascii="Aptos" w:hAnsi="Aptos"/>
                <w:color w:val="006666"/>
              </w:rPr>
              <w:t>• Exit ticket samples</w:t>
            </w:r>
          </w:p>
        </w:tc>
      </w:tr>
    </w:tbl>
    <w:p w14:paraId="6155AB03" w14:textId="77777777" w:rsidR="00D41079" w:rsidRDefault="00D41079">
      <w:pPr>
        <w:spacing w:after="160"/>
        <w:rPr>
          <w:rFonts w:ascii="Aptos" w:hAnsi="Aptos"/>
        </w:rPr>
      </w:pPr>
    </w:p>
    <w:p w14:paraId="6BA752B3" w14:textId="77777777" w:rsidR="009A6412" w:rsidRDefault="009A6412">
      <w:pPr>
        <w:spacing w:after="160"/>
        <w:rPr>
          <w:rFonts w:ascii="Aptos" w:hAnsi="Aptos"/>
        </w:rPr>
      </w:pPr>
    </w:p>
    <w:p w14:paraId="1CC03E15" w14:textId="77777777" w:rsidR="009A6412" w:rsidRDefault="009A6412">
      <w:pPr>
        <w:spacing w:after="160"/>
        <w:rPr>
          <w:rFonts w:ascii="Aptos" w:hAnsi="Aptos"/>
        </w:rPr>
      </w:pPr>
    </w:p>
    <w:p w14:paraId="0D0CFCFE" w14:textId="77777777" w:rsidR="009A6412" w:rsidRDefault="009A6412">
      <w:pPr>
        <w:spacing w:after="160"/>
        <w:rPr>
          <w:rFonts w:ascii="Aptos" w:hAnsi="Aptos"/>
        </w:rPr>
      </w:pPr>
    </w:p>
    <w:p w14:paraId="5F4BA49A" w14:textId="77777777" w:rsidR="009A6412" w:rsidRDefault="009A6412">
      <w:pPr>
        <w:spacing w:after="160"/>
        <w:rPr>
          <w:rFonts w:ascii="Aptos" w:hAnsi="Aptos"/>
        </w:rPr>
      </w:pPr>
    </w:p>
    <w:p w14:paraId="2E8E75D2" w14:textId="34F02F17" w:rsidR="00D41079" w:rsidRPr="003541F8" w:rsidRDefault="00037C9E" w:rsidP="003541F8">
      <w:pPr>
        <w:pStyle w:val="ListParagraph"/>
        <w:numPr>
          <w:ilvl w:val="0"/>
          <w:numId w:val="7"/>
        </w:numPr>
        <w:spacing w:before="120" w:after="80"/>
        <w:rPr>
          <w:rFonts w:ascii="Aptos" w:hAnsi="Aptos"/>
        </w:rPr>
      </w:pPr>
      <w:r>
        <w:rPr>
          <w:rFonts w:ascii="Aptos" w:hAnsi="Aptos"/>
          <w:b/>
          <w:color w:val="1B365D"/>
        </w:rPr>
        <w:lastRenderedPageBreak/>
        <w:t xml:space="preserve">Teaching and Learning Moment Reflections </w:t>
      </w:r>
      <w:r w:rsidRPr="003541F8">
        <w:rPr>
          <w:rFonts w:ascii="Aptos" w:hAnsi="Aptos"/>
          <w:b/>
          <w:color w:val="1B365D"/>
        </w:rPr>
        <w:t>Template (Fillable)</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7200"/>
        <w:gridCol w:w="3269"/>
      </w:tblGrid>
      <w:tr w:rsidR="00D41079" w:rsidRPr="006F2A40" w14:paraId="53CAA203" w14:textId="77777777" w:rsidTr="33254509">
        <w:trPr>
          <w:tblHeader/>
          <w:jc w:val="center"/>
        </w:trPr>
        <w:tc>
          <w:tcPr>
            <w:tcW w:w="7200" w:type="dxa"/>
            <w:shd w:val="clear" w:color="auto" w:fill="1B365D"/>
            <w:tcMar>
              <w:top w:w="80" w:type="dxa"/>
              <w:left w:w="80" w:type="dxa"/>
              <w:bottom w:w="80" w:type="dxa"/>
              <w:right w:w="80" w:type="dxa"/>
            </w:tcMar>
          </w:tcPr>
          <w:p w14:paraId="79CCFB74" w14:textId="4549648C" w:rsidR="00D41079" w:rsidRPr="006F2A40" w:rsidRDefault="00AA3A0B" w:rsidP="33254509">
            <w:pPr>
              <w:spacing w:after="0"/>
            </w:pPr>
            <w:r w:rsidRPr="33254509">
              <w:rPr>
                <w:rFonts w:ascii="Aptos" w:hAnsi="Aptos"/>
                <w:b/>
                <w:bCs/>
                <w:color w:val="FFFFFF" w:themeColor="background1"/>
              </w:rPr>
              <w:t>Teaching &amp; Learning Moment</w:t>
            </w:r>
            <w:r w:rsidR="4C9BAB0D" w:rsidRPr="33254509">
              <w:rPr>
                <w:rFonts w:ascii="Aptos" w:hAnsi="Aptos"/>
                <w:b/>
                <w:bCs/>
                <w:color w:val="FFFFFF" w:themeColor="background1"/>
              </w:rPr>
              <w:t xml:space="preserve">: </w:t>
            </w:r>
            <w:r w:rsidR="4C9BAB0D" w:rsidRPr="33254509">
              <w:rPr>
                <w:rFonts w:ascii="Lucida Sans" w:eastAsia="Lucida Sans" w:hAnsi="Lucida Sans" w:cs="Lucida Sans"/>
              </w:rPr>
              <w:t>Select two ‘teaching and learning moments’ from the past fortnight that are connected to the ITE curriculum (Behaviour Management, Pedagogy, Curriculum, Assessment, Professional Behaviours)</w:t>
            </w:r>
          </w:p>
          <w:p w14:paraId="2A4ACA10" w14:textId="4103C956" w:rsidR="00D41079" w:rsidRPr="006F2A40" w:rsidRDefault="00D41079" w:rsidP="33254509">
            <w:pPr>
              <w:spacing w:after="0"/>
              <w:rPr>
                <w:rFonts w:ascii="Aptos" w:hAnsi="Aptos"/>
                <w:b/>
                <w:bCs/>
                <w:color w:val="FFFFFF" w:themeColor="background1"/>
              </w:rPr>
            </w:pPr>
          </w:p>
        </w:tc>
        <w:tc>
          <w:tcPr>
            <w:tcW w:w="3269" w:type="dxa"/>
            <w:shd w:val="clear" w:color="auto" w:fill="1B365D"/>
            <w:tcMar>
              <w:top w:w="80" w:type="dxa"/>
              <w:left w:w="80" w:type="dxa"/>
              <w:bottom w:w="80" w:type="dxa"/>
              <w:right w:w="80" w:type="dxa"/>
            </w:tcMar>
          </w:tcPr>
          <w:p w14:paraId="12369A50" w14:textId="77777777" w:rsidR="00D41079" w:rsidRPr="006F2A40" w:rsidRDefault="00AA3A0B">
            <w:pPr>
              <w:spacing w:after="0"/>
              <w:rPr>
                <w:rFonts w:ascii="Aptos" w:hAnsi="Aptos"/>
              </w:rPr>
            </w:pPr>
            <w:r w:rsidRPr="006F2A40">
              <w:rPr>
                <w:rFonts w:ascii="Aptos" w:hAnsi="Aptos"/>
                <w:b/>
                <w:color w:val="FFFFFF"/>
              </w:rPr>
              <w:t>Supporting Evidence</w:t>
            </w:r>
          </w:p>
        </w:tc>
      </w:tr>
      <w:tr w:rsidR="00D41079" w:rsidRPr="006F2A40" w14:paraId="20C606E1" w14:textId="77777777" w:rsidTr="33254509">
        <w:trPr>
          <w:cantSplit/>
          <w:jc w:val="center"/>
        </w:trPr>
        <w:tc>
          <w:tcPr>
            <w:tcW w:w="7200" w:type="dxa"/>
            <w:shd w:val="clear" w:color="auto" w:fill="FFFFFF" w:themeFill="background1"/>
            <w:tcMar>
              <w:top w:w="80" w:type="dxa"/>
              <w:left w:w="80" w:type="dxa"/>
              <w:bottom w:w="80" w:type="dxa"/>
              <w:right w:w="80" w:type="dxa"/>
            </w:tcMar>
          </w:tcPr>
          <w:p w14:paraId="1FB63AB6" w14:textId="77777777" w:rsidR="00D41079" w:rsidRPr="006F2A40" w:rsidRDefault="00AA3A0B">
            <w:pPr>
              <w:spacing w:after="0"/>
              <w:rPr>
                <w:rFonts w:ascii="Aptos" w:hAnsi="Aptos"/>
              </w:rPr>
            </w:pPr>
            <w:r w:rsidRPr="006F2A40">
              <w:rPr>
                <w:rFonts w:ascii="Aptos" w:hAnsi="Aptos"/>
                <w:color w:val="888888"/>
              </w:rPr>
              <w:t>Teaching Moment 1:</w:t>
            </w:r>
            <w:r w:rsidRPr="006F2A40">
              <w:rPr>
                <w:rFonts w:ascii="Aptos" w:hAnsi="Aptos"/>
                <w:color w:val="888888"/>
              </w:rPr>
              <w:br/>
            </w:r>
            <w:r w:rsidRPr="006F2A40">
              <w:rPr>
                <w:rFonts w:ascii="Aptos" w:hAnsi="Aptos"/>
                <w:color w:val="888888"/>
              </w:rPr>
              <w:br/>
              <w:t>WHAT happened? [ Describe the lesson event, pupil responses &amp; context ]</w:t>
            </w:r>
            <w:r w:rsidRPr="006F2A40">
              <w:rPr>
                <w:rFonts w:ascii="Aptos" w:hAnsi="Aptos"/>
                <w:color w:val="888888"/>
              </w:rPr>
              <w:br/>
            </w:r>
            <w:r w:rsidRPr="006F2A40">
              <w:rPr>
                <w:rFonts w:ascii="Aptos" w:hAnsi="Aptos"/>
                <w:color w:val="888888"/>
              </w:rPr>
              <w:br/>
              <w:t>SO WHAT? [ Analyze why it occurred, link to ITAP/university theory &amp; feedback ]</w:t>
            </w:r>
            <w:r w:rsidRPr="006F2A40">
              <w:rPr>
                <w:rFonts w:ascii="Aptos" w:hAnsi="Aptos"/>
                <w:color w:val="888888"/>
              </w:rPr>
              <w:br/>
            </w:r>
            <w:r w:rsidRPr="006F2A40">
              <w:rPr>
                <w:rFonts w:ascii="Aptos" w:hAnsi="Aptos"/>
                <w:color w:val="888888"/>
              </w:rPr>
              <w:br/>
              <w:t>NOW WHAT? [ Define SMART targets, next steps &amp; mentor co-planning actions ]</w:t>
            </w:r>
          </w:p>
        </w:tc>
        <w:tc>
          <w:tcPr>
            <w:tcW w:w="3269" w:type="dxa"/>
            <w:shd w:val="clear" w:color="auto" w:fill="FFFFFF" w:themeFill="background1"/>
            <w:tcMar>
              <w:top w:w="80" w:type="dxa"/>
              <w:left w:w="80" w:type="dxa"/>
              <w:bottom w:w="80" w:type="dxa"/>
              <w:right w:w="80" w:type="dxa"/>
            </w:tcMar>
          </w:tcPr>
          <w:p w14:paraId="2CF727FE" w14:textId="77777777" w:rsidR="00D41079" w:rsidRPr="006F2A40" w:rsidRDefault="00AA3A0B">
            <w:pPr>
              <w:spacing w:after="0"/>
              <w:rPr>
                <w:rFonts w:ascii="Aptos" w:hAnsi="Aptos"/>
              </w:rPr>
            </w:pPr>
            <w:r w:rsidRPr="006F2A40">
              <w:rPr>
                <w:rFonts w:ascii="Aptos" w:hAnsi="Aptos"/>
                <w:color w:val="888888"/>
              </w:rPr>
              <w:t xml:space="preserve">• </w:t>
            </w:r>
            <w:r w:rsidRPr="006F2A40">
              <w:rPr>
                <w:rFonts w:ascii="Aptos" w:hAnsi="Aptos"/>
                <w:color w:val="888888"/>
              </w:rPr>
              <w:br/>
              <w:t xml:space="preserve">• </w:t>
            </w:r>
            <w:r w:rsidRPr="006F2A40">
              <w:rPr>
                <w:rFonts w:ascii="Aptos" w:hAnsi="Aptos"/>
                <w:color w:val="888888"/>
              </w:rPr>
              <w:br/>
              <w:t xml:space="preserve">• </w:t>
            </w:r>
          </w:p>
        </w:tc>
      </w:tr>
      <w:tr w:rsidR="00D41079" w:rsidRPr="006F2A40" w14:paraId="0ACDC6A5" w14:textId="77777777" w:rsidTr="33254509">
        <w:trPr>
          <w:cantSplit/>
          <w:jc w:val="center"/>
        </w:trPr>
        <w:tc>
          <w:tcPr>
            <w:tcW w:w="7200" w:type="dxa"/>
            <w:shd w:val="clear" w:color="auto" w:fill="FFFFFF" w:themeFill="background1"/>
            <w:tcMar>
              <w:top w:w="80" w:type="dxa"/>
              <w:left w:w="80" w:type="dxa"/>
              <w:bottom w:w="80" w:type="dxa"/>
              <w:right w:w="80" w:type="dxa"/>
            </w:tcMar>
          </w:tcPr>
          <w:p w14:paraId="6802A3C7" w14:textId="77777777" w:rsidR="00D41079" w:rsidRPr="006F2A40" w:rsidRDefault="00AA3A0B">
            <w:pPr>
              <w:spacing w:after="0"/>
              <w:rPr>
                <w:rFonts w:ascii="Aptos" w:hAnsi="Aptos"/>
              </w:rPr>
            </w:pPr>
            <w:r w:rsidRPr="006F2A40">
              <w:rPr>
                <w:rFonts w:ascii="Aptos" w:hAnsi="Aptos"/>
                <w:color w:val="888888"/>
              </w:rPr>
              <w:t>Teaching Moment 2:</w:t>
            </w:r>
            <w:r w:rsidRPr="006F2A40">
              <w:rPr>
                <w:rFonts w:ascii="Aptos" w:hAnsi="Aptos"/>
                <w:color w:val="888888"/>
              </w:rPr>
              <w:br/>
            </w:r>
            <w:r w:rsidRPr="006F2A40">
              <w:rPr>
                <w:rFonts w:ascii="Aptos" w:hAnsi="Aptos"/>
                <w:color w:val="888888"/>
              </w:rPr>
              <w:br/>
              <w:t>WHAT happened? [ Describe the lesson event, pupil responses &amp; context ]</w:t>
            </w:r>
            <w:r w:rsidRPr="006F2A40">
              <w:rPr>
                <w:rFonts w:ascii="Aptos" w:hAnsi="Aptos"/>
                <w:color w:val="888888"/>
              </w:rPr>
              <w:br/>
            </w:r>
            <w:r w:rsidRPr="006F2A40">
              <w:rPr>
                <w:rFonts w:ascii="Aptos" w:hAnsi="Aptos"/>
                <w:color w:val="888888"/>
              </w:rPr>
              <w:br/>
              <w:t>SO WHAT? [ Analyze why it occurred, link to ITAP/university theory &amp; feedback ]</w:t>
            </w:r>
            <w:r w:rsidRPr="006F2A40">
              <w:rPr>
                <w:rFonts w:ascii="Aptos" w:hAnsi="Aptos"/>
                <w:color w:val="888888"/>
              </w:rPr>
              <w:br/>
            </w:r>
            <w:r w:rsidRPr="006F2A40">
              <w:rPr>
                <w:rFonts w:ascii="Aptos" w:hAnsi="Aptos"/>
                <w:color w:val="888888"/>
              </w:rPr>
              <w:br/>
              <w:t>NOW WHAT? [ Define SMART targets, next steps &amp; mentor co-planning actions ]</w:t>
            </w:r>
          </w:p>
        </w:tc>
        <w:tc>
          <w:tcPr>
            <w:tcW w:w="3269" w:type="dxa"/>
            <w:shd w:val="clear" w:color="auto" w:fill="FFFFFF" w:themeFill="background1"/>
            <w:tcMar>
              <w:top w:w="80" w:type="dxa"/>
              <w:left w:w="80" w:type="dxa"/>
              <w:bottom w:w="80" w:type="dxa"/>
              <w:right w:w="80" w:type="dxa"/>
            </w:tcMar>
          </w:tcPr>
          <w:p w14:paraId="4851F26B" w14:textId="77777777" w:rsidR="00D41079" w:rsidRPr="006F2A40" w:rsidRDefault="00AA3A0B">
            <w:pPr>
              <w:spacing w:after="0"/>
              <w:rPr>
                <w:rFonts w:ascii="Aptos" w:hAnsi="Aptos"/>
              </w:rPr>
            </w:pPr>
            <w:r w:rsidRPr="006F2A40">
              <w:rPr>
                <w:rFonts w:ascii="Aptos" w:hAnsi="Aptos"/>
                <w:color w:val="888888"/>
              </w:rPr>
              <w:t xml:space="preserve">• </w:t>
            </w:r>
            <w:r w:rsidRPr="006F2A40">
              <w:rPr>
                <w:rFonts w:ascii="Aptos" w:hAnsi="Aptos"/>
                <w:color w:val="888888"/>
              </w:rPr>
              <w:br/>
              <w:t xml:space="preserve">• </w:t>
            </w:r>
            <w:r w:rsidRPr="006F2A40">
              <w:rPr>
                <w:rFonts w:ascii="Aptos" w:hAnsi="Aptos"/>
                <w:color w:val="888888"/>
              </w:rPr>
              <w:br/>
              <w:t xml:space="preserve">• </w:t>
            </w:r>
          </w:p>
        </w:tc>
      </w:tr>
    </w:tbl>
    <w:p w14:paraId="134A5E44" w14:textId="77777777" w:rsidR="00956388" w:rsidRDefault="00956388"/>
    <w:p w14:paraId="5B64649B" w14:textId="77777777" w:rsidR="00B1613D" w:rsidRPr="00B1613D" w:rsidRDefault="00B1613D" w:rsidP="00B1613D">
      <w:pPr>
        <w:rPr>
          <w:rFonts w:ascii="Aptos" w:hAnsi="Aptos"/>
        </w:rPr>
      </w:pPr>
      <w:r w:rsidRPr="00B1613D">
        <w:rPr>
          <w:rFonts w:ascii="Aptos" w:hAnsi="Aptos"/>
          <w:b/>
        </w:rPr>
        <w:t>2. Reflection on Previous Targets</w:t>
      </w:r>
    </w:p>
    <w:p w14:paraId="357466E0" w14:textId="77777777" w:rsidR="00B1613D" w:rsidRPr="00B1613D" w:rsidRDefault="00B1613D" w:rsidP="00B1613D">
      <w:pPr>
        <w:rPr>
          <w:rFonts w:ascii="Aptos" w:hAnsi="Aptos"/>
        </w:rPr>
      </w:pPr>
      <w:r w:rsidRPr="00B1613D">
        <w:rPr>
          <w:rFonts w:ascii="Aptos" w:hAnsi="Aptos"/>
          <w:i/>
        </w:rPr>
        <w:t>Copy your previous targets from your target setting tab and evaluate your progress working towards them.</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168"/>
        <w:gridCol w:w="4608"/>
        <w:gridCol w:w="2693"/>
      </w:tblGrid>
      <w:tr w:rsidR="00B1613D" w:rsidRPr="00B1613D" w14:paraId="51565273" w14:textId="77777777">
        <w:trPr>
          <w:tblHeader/>
          <w:jc w:val="center"/>
        </w:trPr>
        <w:tc>
          <w:tcPr>
            <w:tcW w:w="3168" w:type="dxa"/>
            <w:tcBorders>
              <w:top w:val="single" w:sz="4" w:space="0" w:color="D3D3D3"/>
              <w:left w:val="single" w:sz="4" w:space="0" w:color="D3D3D3"/>
              <w:bottom w:val="single" w:sz="4" w:space="0" w:color="D3D3D3"/>
              <w:right w:val="single" w:sz="4" w:space="0" w:color="D3D3D3"/>
            </w:tcBorders>
            <w:shd w:val="clear" w:color="auto" w:fill="1B365D"/>
            <w:tcMar>
              <w:top w:w="80" w:type="dxa"/>
              <w:left w:w="80" w:type="dxa"/>
              <w:bottom w:w="80" w:type="dxa"/>
              <w:right w:w="80" w:type="dxa"/>
            </w:tcMar>
            <w:hideMark/>
          </w:tcPr>
          <w:p w14:paraId="4D9B6DAD" w14:textId="77777777" w:rsidR="00B1613D" w:rsidRPr="00B1613D" w:rsidRDefault="00B1613D" w:rsidP="00B1613D">
            <w:pPr>
              <w:rPr>
                <w:rFonts w:ascii="Aptos" w:hAnsi="Aptos"/>
              </w:rPr>
            </w:pPr>
            <w:r w:rsidRPr="00B1613D">
              <w:rPr>
                <w:rFonts w:ascii="Aptos" w:hAnsi="Aptos"/>
                <w:b/>
              </w:rPr>
              <w:t>Previous Target</w:t>
            </w:r>
          </w:p>
        </w:tc>
        <w:tc>
          <w:tcPr>
            <w:tcW w:w="4608" w:type="dxa"/>
            <w:tcBorders>
              <w:top w:val="single" w:sz="4" w:space="0" w:color="D3D3D3"/>
              <w:left w:val="single" w:sz="4" w:space="0" w:color="D3D3D3"/>
              <w:bottom w:val="single" w:sz="4" w:space="0" w:color="D3D3D3"/>
              <w:right w:val="single" w:sz="4" w:space="0" w:color="D3D3D3"/>
            </w:tcBorders>
            <w:shd w:val="clear" w:color="auto" w:fill="1B365D"/>
            <w:tcMar>
              <w:top w:w="80" w:type="dxa"/>
              <w:left w:w="80" w:type="dxa"/>
              <w:bottom w:w="80" w:type="dxa"/>
              <w:right w:w="80" w:type="dxa"/>
            </w:tcMar>
            <w:hideMark/>
          </w:tcPr>
          <w:p w14:paraId="5ECB5891" w14:textId="77777777" w:rsidR="00B1613D" w:rsidRPr="00B1613D" w:rsidRDefault="00B1613D" w:rsidP="00B1613D">
            <w:pPr>
              <w:rPr>
                <w:rFonts w:ascii="Aptos" w:hAnsi="Aptos"/>
              </w:rPr>
            </w:pPr>
            <w:r w:rsidRPr="00B1613D">
              <w:rPr>
                <w:rFonts w:ascii="Aptos" w:hAnsi="Aptos"/>
                <w:b/>
              </w:rPr>
              <w:t>Reflection on Progress &amp; Actions Taken</w:t>
            </w:r>
            <w:r w:rsidRPr="00B1613D">
              <w:rPr>
                <w:rFonts w:ascii="Aptos" w:hAnsi="Aptos"/>
                <w:b/>
              </w:rPr>
              <w:br/>
              <w:t>(Prompts: What actions taken? What learned? Feedback received?)</w:t>
            </w:r>
          </w:p>
        </w:tc>
        <w:tc>
          <w:tcPr>
            <w:tcW w:w="2693" w:type="dxa"/>
            <w:tcBorders>
              <w:top w:val="single" w:sz="4" w:space="0" w:color="D3D3D3"/>
              <w:left w:val="single" w:sz="4" w:space="0" w:color="D3D3D3"/>
              <w:bottom w:val="single" w:sz="4" w:space="0" w:color="D3D3D3"/>
              <w:right w:val="single" w:sz="4" w:space="0" w:color="D3D3D3"/>
            </w:tcBorders>
            <w:shd w:val="clear" w:color="auto" w:fill="1B365D"/>
            <w:tcMar>
              <w:top w:w="80" w:type="dxa"/>
              <w:left w:w="80" w:type="dxa"/>
              <w:bottom w:w="80" w:type="dxa"/>
              <w:right w:w="80" w:type="dxa"/>
            </w:tcMar>
            <w:hideMark/>
          </w:tcPr>
          <w:p w14:paraId="3A11A0E5" w14:textId="77777777" w:rsidR="00B1613D" w:rsidRPr="00B1613D" w:rsidRDefault="00B1613D" w:rsidP="00B1613D">
            <w:pPr>
              <w:rPr>
                <w:rFonts w:ascii="Aptos" w:hAnsi="Aptos"/>
              </w:rPr>
            </w:pPr>
            <w:r w:rsidRPr="00B1613D">
              <w:rPr>
                <w:rFonts w:ascii="Aptos" w:hAnsi="Aptos"/>
                <w:b/>
              </w:rPr>
              <w:t>Supporting Evidence</w:t>
            </w:r>
          </w:p>
        </w:tc>
      </w:tr>
      <w:tr w:rsidR="00B1613D" w:rsidRPr="00B1613D" w14:paraId="752B11C2" w14:textId="77777777">
        <w:trPr>
          <w:cantSplit/>
          <w:jc w:val="center"/>
        </w:trPr>
        <w:tc>
          <w:tcPr>
            <w:tcW w:w="316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77A5D6C6" w14:textId="77777777" w:rsidR="00B1613D" w:rsidRPr="00B1613D" w:rsidRDefault="00B1613D" w:rsidP="00B1613D">
            <w:pPr>
              <w:rPr>
                <w:rFonts w:ascii="Aptos" w:hAnsi="Aptos"/>
              </w:rPr>
            </w:pPr>
            <w:r w:rsidRPr="00B1613D">
              <w:rPr>
                <w:rFonts w:ascii="Aptos" w:hAnsi="Aptos"/>
              </w:rPr>
              <w:t>Target 1:</w:t>
            </w:r>
            <w:r w:rsidRPr="00B1613D">
              <w:rPr>
                <w:rFonts w:ascii="Aptos" w:hAnsi="Aptos"/>
              </w:rPr>
              <w:br/>
              <w:t>[ Paste previous target here ]</w:t>
            </w:r>
            <w:r w:rsidRPr="00B1613D">
              <w:rPr>
                <w:rFonts w:ascii="Aptos" w:hAnsi="Aptos"/>
              </w:rPr>
              <w:br/>
            </w:r>
            <w:r w:rsidRPr="00B1613D">
              <w:rPr>
                <w:rFonts w:ascii="Aptos" w:hAnsi="Aptos"/>
              </w:rPr>
              <w:br/>
            </w:r>
            <w:r w:rsidRPr="00B1613D">
              <w:rPr>
                <w:rFonts w:ascii="Aptos" w:hAnsi="Aptos"/>
              </w:rPr>
              <w:br/>
            </w:r>
          </w:p>
        </w:tc>
        <w:tc>
          <w:tcPr>
            <w:tcW w:w="460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302D5155" w14:textId="77777777" w:rsidR="00B1613D" w:rsidRPr="00B1613D" w:rsidRDefault="00B1613D" w:rsidP="00B1613D">
            <w:pPr>
              <w:rPr>
                <w:rFonts w:ascii="Aptos" w:hAnsi="Aptos"/>
              </w:rPr>
            </w:pPr>
            <w:r w:rsidRPr="00B1613D">
              <w:rPr>
                <w:rFonts w:ascii="Aptos" w:hAnsi="Aptos"/>
              </w:rPr>
              <w:t>• Actions taken:</w:t>
            </w:r>
            <w:r w:rsidRPr="00B1613D">
              <w:rPr>
                <w:rFonts w:ascii="Aptos" w:hAnsi="Aptos"/>
              </w:rPr>
              <w:br/>
              <w:t>• Key learning:</w:t>
            </w:r>
            <w:r w:rsidRPr="00B1613D">
              <w:rPr>
                <w:rFonts w:ascii="Aptos" w:hAnsi="Aptos"/>
              </w:rPr>
              <w:br/>
              <w:t>• Feedback received:</w:t>
            </w:r>
            <w:r w:rsidRPr="00B1613D">
              <w:rPr>
                <w:rFonts w:ascii="Aptos" w:hAnsi="Aptos"/>
              </w:rPr>
              <w:br/>
            </w:r>
            <w:r w:rsidRPr="00B1613D">
              <w:rPr>
                <w:rFonts w:ascii="Aptos" w:hAnsi="Aptos"/>
              </w:rPr>
              <w:br/>
            </w:r>
          </w:p>
        </w:tc>
        <w:tc>
          <w:tcPr>
            <w:tcW w:w="2693"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5595F6D4" w14:textId="77777777" w:rsidR="00B1613D" w:rsidRPr="00B1613D" w:rsidRDefault="00B1613D" w:rsidP="00B1613D">
            <w:pPr>
              <w:rPr>
                <w:rFonts w:ascii="Aptos" w:hAnsi="Aptos"/>
              </w:rPr>
            </w:pPr>
            <w:r w:rsidRPr="00B1613D">
              <w:rPr>
                <w:rFonts w:ascii="Aptos" w:hAnsi="Aptos"/>
              </w:rPr>
              <w:t xml:space="preserve">• </w:t>
            </w:r>
            <w:r w:rsidRPr="00B1613D">
              <w:rPr>
                <w:rFonts w:ascii="Aptos" w:hAnsi="Aptos"/>
              </w:rPr>
              <w:br/>
              <w:t xml:space="preserve">• </w:t>
            </w:r>
            <w:r w:rsidRPr="00B1613D">
              <w:rPr>
                <w:rFonts w:ascii="Aptos" w:hAnsi="Aptos"/>
              </w:rPr>
              <w:br/>
              <w:t xml:space="preserve">• </w:t>
            </w:r>
          </w:p>
        </w:tc>
      </w:tr>
      <w:tr w:rsidR="00B1613D" w:rsidRPr="00B1613D" w14:paraId="4C99FC55" w14:textId="77777777">
        <w:trPr>
          <w:cantSplit/>
          <w:jc w:val="center"/>
        </w:trPr>
        <w:tc>
          <w:tcPr>
            <w:tcW w:w="316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10552B27" w14:textId="77777777" w:rsidR="00B1613D" w:rsidRPr="00B1613D" w:rsidRDefault="00B1613D" w:rsidP="00B1613D">
            <w:pPr>
              <w:rPr>
                <w:rFonts w:ascii="Aptos" w:hAnsi="Aptos"/>
              </w:rPr>
            </w:pPr>
            <w:r w:rsidRPr="00B1613D">
              <w:rPr>
                <w:rFonts w:ascii="Aptos" w:hAnsi="Aptos"/>
              </w:rPr>
              <w:t>Target 2:</w:t>
            </w:r>
            <w:r w:rsidRPr="00B1613D">
              <w:rPr>
                <w:rFonts w:ascii="Aptos" w:hAnsi="Aptos"/>
              </w:rPr>
              <w:br/>
              <w:t>[ Paste previous target here ]</w:t>
            </w:r>
            <w:r w:rsidRPr="00B1613D">
              <w:rPr>
                <w:rFonts w:ascii="Aptos" w:hAnsi="Aptos"/>
              </w:rPr>
              <w:br/>
            </w:r>
            <w:r w:rsidRPr="00B1613D">
              <w:rPr>
                <w:rFonts w:ascii="Aptos" w:hAnsi="Aptos"/>
              </w:rPr>
              <w:br/>
            </w:r>
            <w:r w:rsidRPr="00B1613D">
              <w:rPr>
                <w:rFonts w:ascii="Aptos" w:hAnsi="Aptos"/>
              </w:rPr>
              <w:br/>
            </w:r>
          </w:p>
        </w:tc>
        <w:tc>
          <w:tcPr>
            <w:tcW w:w="460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2E652B65" w14:textId="77777777" w:rsidR="00B1613D" w:rsidRPr="00B1613D" w:rsidRDefault="00B1613D" w:rsidP="00B1613D">
            <w:pPr>
              <w:rPr>
                <w:rFonts w:ascii="Aptos" w:hAnsi="Aptos"/>
              </w:rPr>
            </w:pPr>
            <w:r w:rsidRPr="00B1613D">
              <w:rPr>
                <w:rFonts w:ascii="Aptos" w:hAnsi="Aptos"/>
              </w:rPr>
              <w:t>• Actions taken:</w:t>
            </w:r>
            <w:r w:rsidRPr="00B1613D">
              <w:rPr>
                <w:rFonts w:ascii="Aptos" w:hAnsi="Aptos"/>
              </w:rPr>
              <w:br/>
              <w:t>• Key learning:</w:t>
            </w:r>
            <w:r w:rsidRPr="00B1613D">
              <w:rPr>
                <w:rFonts w:ascii="Aptos" w:hAnsi="Aptos"/>
              </w:rPr>
              <w:br/>
              <w:t>• Feedback received:</w:t>
            </w:r>
            <w:r w:rsidRPr="00B1613D">
              <w:rPr>
                <w:rFonts w:ascii="Aptos" w:hAnsi="Aptos"/>
              </w:rPr>
              <w:br/>
            </w:r>
            <w:r w:rsidRPr="00B1613D">
              <w:rPr>
                <w:rFonts w:ascii="Aptos" w:hAnsi="Aptos"/>
              </w:rPr>
              <w:br/>
            </w:r>
          </w:p>
        </w:tc>
        <w:tc>
          <w:tcPr>
            <w:tcW w:w="2693"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7A3E8C51" w14:textId="77777777" w:rsidR="00B1613D" w:rsidRPr="00B1613D" w:rsidRDefault="00B1613D" w:rsidP="00B1613D">
            <w:pPr>
              <w:rPr>
                <w:rFonts w:ascii="Aptos" w:hAnsi="Aptos"/>
              </w:rPr>
            </w:pPr>
            <w:r w:rsidRPr="00B1613D">
              <w:rPr>
                <w:rFonts w:ascii="Aptos" w:hAnsi="Aptos"/>
              </w:rPr>
              <w:t xml:space="preserve">• </w:t>
            </w:r>
            <w:r w:rsidRPr="00B1613D">
              <w:rPr>
                <w:rFonts w:ascii="Aptos" w:hAnsi="Aptos"/>
              </w:rPr>
              <w:br/>
              <w:t xml:space="preserve">• </w:t>
            </w:r>
            <w:r w:rsidRPr="00B1613D">
              <w:rPr>
                <w:rFonts w:ascii="Aptos" w:hAnsi="Aptos"/>
              </w:rPr>
              <w:br/>
              <w:t xml:space="preserve">• </w:t>
            </w:r>
          </w:p>
        </w:tc>
      </w:tr>
    </w:tbl>
    <w:p w14:paraId="4A721AED" w14:textId="77777777" w:rsidR="00B1613D" w:rsidRDefault="00B1613D" w:rsidP="00B1613D">
      <w:pPr>
        <w:rPr>
          <w:rFonts w:ascii="Aptos" w:hAnsi="Aptos"/>
        </w:rPr>
      </w:pPr>
    </w:p>
    <w:p w14:paraId="40F71872" w14:textId="77777777" w:rsidR="00B1613D" w:rsidRDefault="00B1613D" w:rsidP="00B1613D">
      <w:pPr>
        <w:rPr>
          <w:rFonts w:ascii="Aptos" w:hAnsi="Aptos"/>
        </w:rPr>
      </w:pPr>
    </w:p>
    <w:p w14:paraId="3FE7DA21" w14:textId="77777777" w:rsidR="00B1613D" w:rsidRDefault="00B1613D" w:rsidP="00B1613D">
      <w:pPr>
        <w:rPr>
          <w:rFonts w:ascii="Aptos" w:hAnsi="Aptos"/>
          <w:b/>
        </w:rPr>
      </w:pPr>
    </w:p>
    <w:p w14:paraId="134E84DD" w14:textId="77777777" w:rsidR="00B1613D" w:rsidRDefault="00B1613D" w:rsidP="00B1613D">
      <w:pPr>
        <w:rPr>
          <w:rFonts w:ascii="Aptos" w:hAnsi="Aptos"/>
          <w:b/>
        </w:rPr>
      </w:pPr>
    </w:p>
    <w:p w14:paraId="167FCBF8" w14:textId="464BD0B3" w:rsidR="00B1613D" w:rsidRPr="00B1613D" w:rsidRDefault="00B1613D" w:rsidP="00B1613D">
      <w:pPr>
        <w:rPr>
          <w:rFonts w:ascii="Aptos" w:hAnsi="Aptos"/>
        </w:rPr>
      </w:pPr>
      <w:r w:rsidRPr="00B1613D">
        <w:rPr>
          <w:rFonts w:ascii="Aptos" w:hAnsi="Aptos"/>
          <w:b/>
        </w:rPr>
        <w:t>3. Fortnightly Priorities &amp; Action Strategies</w:t>
      </w:r>
    </w:p>
    <w:p w14:paraId="3FC0A2B7" w14:textId="21FDB936" w:rsidR="00B1613D" w:rsidRPr="00B1613D" w:rsidRDefault="00B1613D" w:rsidP="00B1613D">
      <w:pPr>
        <w:rPr>
          <w:rFonts w:ascii="Aptos" w:hAnsi="Aptos"/>
        </w:rPr>
      </w:pPr>
      <w:r w:rsidRPr="00B1613D">
        <w:rPr>
          <w:rFonts w:ascii="Aptos" w:hAnsi="Aptos"/>
          <w:i/>
        </w:rPr>
        <w:t xml:space="preserve">Record priorities for development (including ongoing targets). At least ONE target must be connected to classroom practice. </w:t>
      </w:r>
      <w:r>
        <w:rPr>
          <w:rFonts w:ascii="Aptos" w:hAnsi="Aptos"/>
          <w:i/>
        </w:rPr>
        <w:t xml:space="preserve">Use the language of the Progress Tracker to help shape these targets. </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4608"/>
        <w:gridCol w:w="5861"/>
      </w:tblGrid>
      <w:tr w:rsidR="00B1613D" w:rsidRPr="00B1613D" w14:paraId="020A0B15" w14:textId="77777777">
        <w:trPr>
          <w:tblHeader/>
          <w:jc w:val="center"/>
        </w:trPr>
        <w:tc>
          <w:tcPr>
            <w:tcW w:w="4608" w:type="dxa"/>
            <w:tcBorders>
              <w:top w:val="single" w:sz="4" w:space="0" w:color="D3D3D3"/>
              <w:left w:val="single" w:sz="4" w:space="0" w:color="D3D3D3"/>
              <w:bottom w:val="single" w:sz="4" w:space="0" w:color="D3D3D3"/>
              <w:right w:val="single" w:sz="4" w:space="0" w:color="D3D3D3"/>
            </w:tcBorders>
            <w:shd w:val="clear" w:color="auto" w:fill="1B365D"/>
            <w:tcMar>
              <w:top w:w="80" w:type="dxa"/>
              <w:left w:w="80" w:type="dxa"/>
              <w:bottom w:w="80" w:type="dxa"/>
              <w:right w:w="80" w:type="dxa"/>
            </w:tcMar>
            <w:hideMark/>
          </w:tcPr>
          <w:p w14:paraId="5C2F141B" w14:textId="77777777" w:rsidR="00B1613D" w:rsidRPr="00B1613D" w:rsidRDefault="00B1613D" w:rsidP="00B1613D">
            <w:pPr>
              <w:rPr>
                <w:rFonts w:ascii="Aptos" w:hAnsi="Aptos"/>
              </w:rPr>
            </w:pPr>
            <w:r w:rsidRPr="00B1613D">
              <w:rPr>
                <w:rFonts w:ascii="Aptos" w:hAnsi="Aptos"/>
                <w:b/>
              </w:rPr>
              <w:t>Fortnightly Development Target</w:t>
            </w:r>
          </w:p>
        </w:tc>
        <w:tc>
          <w:tcPr>
            <w:tcW w:w="5861" w:type="dxa"/>
            <w:tcBorders>
              <w:top w:val="single" w:sz="4" w:space="0" w:color="D3D3D3"/>
              <w:left w:val="single" w:sz="4" w:space="0" w:color="D3D3D3"/>
              <w:bottom w:val="single" w:sz="4" w:space="0" w:color="D3D3D3"/>
              <w:right w:val="single" w:sz="4" w:space="0" w:color="D3D3D3"/>
            </w:tcBorders>
            <w:shd w:val="clear" w:color="auto" w:fill="1B365D"/>
            <w:tcMar>
              <w:top w:w="80" w:type="dxa"/>
              <w:left w:w="80" w:type="dxa"/>
              <w:bottom w:w="80" w:type="dxa"/>
              <w:right w:w="80" w:type="dxa"/>
            </w:tcMar>
            <w:hideMark/>
          </w:tcPr>
          <w:p w14:paraId="1523308B" w14:textId="77777777" w:rsidR="00B1613D" w:rsidRPr="00B1613D" w:rsidRDefault="00B1613D" w:rsidP="00B1613D">
            <w:pPr>
              <w:rPr>
                <w:rFonts w:ascii="Aptos" w:hAnsi="Aptos"/>
              </w:rPr>
            </w:pPr>
            <w:r w:rsidRPr="00B1613D">
              <w:rPr>
                <w:rFonts w:ascii="Aptos" w:hAnsi="Aptos"/>
                <w:b/>
              </w:rPr>
              <w:t>Specific Action Strategies &amp; Implementation Plan</w:t>
            </w:r>
          </w:p>
        </w:tc>
      </w:tr>
      <w:tr w:rsidR="00B1613D" w:rsidRPr="00B1613D" w14:paraId="0158962D" w14:textId="77777777">
        <w:trPr>
          <w:cantSplit/>
          <w:jc w:val="center"/>
        </w:trPr>
        <w:tc>
          <w:tcPr>
            <w:tcW w:w="4608" w:type="dxa"/>
            <w:tcBorders>
              <w:top w:val="single" w:sz="4" w:space="0" w:color="D3D3D3"/>
              <w:left w:val="single" w:sz="4" w:space="0" w:color="D3D3D3"/>
              <w:bottom w:val="single" w:sz="4" w:space="0" w:color="D3D3D3"/>
              <w:right w:val="single" w:sz="4" w:space="0" w:color="D3D3D3"/>
            </w:tcBorders>
            <w:shd w:val="clear" w:color="auto" w:fill="FFF8E7"/>
            <w:tcMar>
              <w:top w:w="80" w:type="dxa"/>
              <w:left w:w="80" w:type="dxa"/>
              <w:bottom w:w="80" w:type="dxa"/>
              <w:right w:w="80" w:type="dxa"/>
            </w:tcMar>
            <w:hideMark/>
          </w:tcPr>
          <w:p w14:paraId="5657DC26" w14:textId="77777777" w:rsidR="00B1613D" w:rsidRPr="00B1613D" w:rsidRDefault="00B1613D" w:rsidP="00B1613D">
            <w:pPr>
              <w:rPr>
                <w:rFonts w:ascii="Aptos" w:hAnsi="Aptos"/>
              </w:rPr>
            </w:pPr>
            <w:r w:rsidRPr="00B1613D">
              <w:rPr>
                <w:rFonts w:ascii="Aptos" w:hAnsi="Aptos"/>
                <w:b/>
              </w:rPr>
              <w:t>[EXEMPLAR TARGET]</w:t>
            </w:r>
            <w:r w:rsidRPr="00B1613D">
              <w:rPr>
                <w:rFonts w:ascii="Aptos" w:hAnsi="Aptos"/>
                <w:b/>
              </w:rPr>
              <w:br/>
            </w:r>
            <w:r w:rsidRPr="00B1613D">
              <w:rPr>
                <w:rFonts w:ascii="Aptos" w:hAnsi="Aptos"/>
                <w:i/>
              </w:rPr>
              <w:t>Develop more effective behaviour management strategies for my Year 9 class.</w:t>
            </w:r>
          </w:p>
        </w:tc>
        <w:tc>
          <w:tcPr>
            <w:tcW w:w="5861" w:type="dxa"/>
            <w:tcBorders>
              <w:top w:val="single" w:sz="4" w:space="0" w:color="D3D3D3"/>
              <w:left w:val="single" w:sz="4" w:space="0" w:color="D3D3D3"/>
              <w:bottom w:val="single" w:sz="4" w:space="0" w:color="D3D3D3"/>
              <w:right w:val="single" w:sz="4" w:space="0" w:color="D3D3D3"/>
            </w:tcBorders>
            <w:shd w:val="clear" w:color="auto" w:fill="FFF8E7"/>
            <w:tcMar>
              <w:top w:w="80" w:type="dxa"/>
              <w:left w:w="80" w:type="dxa"/>
              <w:bottom w:w="80" w:type="dxa"/>
              <w:right w:w="80" w:type="dxa"/>
            </w:tcMar>
            <w:hideMark/>
          </w:tcPr>
          <w:p w14:paraId="03A58E81" w14:textId="77777777" w:rsidR="00B1613D" w:rsidRPr="00B1613D" w:rsidRDefault="00B1613D" w:rsidP="00B1613D">
            <w:pPr>
              <w:rPr>
                <w:rFonts w:ascii="Aptos" w:hAnsi="Aptos"/>
              </w:rPr>
            </w:pPr>
            <w:r w:rsidRPr="00B1613D">
              <w:rPr>
                <w:rFonts w:ascii="Aptos" w:hAnsi="Aptos"/>
                <w:b/>
              </w:rPr>
              <w:t>[EXEMPLAR STRATEGIES]</w:t>
            </w:r>
            <w:r w:rsidRPr="00B1613D">
              <w:rPr>
                <w:rFonts w:ascii="Aptos" w:hAnsi="Aptos"/>
                <w:b/>
              </w:rPr>
              <w:br/>
            </w:r>
            <w:r w:rsidRPr="00B1613D">
              <w:rPr>
                <w:rFonts w:ascii="Aptos" w:hAnsi="Aptos"/>
                <w:i/>
              </w:rPr>
              <w:t>1. Observe experienced teachers of Year 9 classes and make notes on strategies used (e.g. entry routines).</w:t>
            </w:r>
            <w:r w:rsidRPr="00B1613D">
              <w:rPr>
                <w:rFonts w:ascii="Aptos" w:hAnsi="Aptos"/>
                <w:i/>
              </w:rPr>
              <w:br/>
              <w:t>2. Create and explicitly teach a new classroom routine for an orderly start to the lesson.</w:t>
            </w:r>
            <w:r w:rsidRPr="00B1613D">
              <w:rPr>
                <w:rFonts w:ascii="Aptos" w:hAnsi="Aptos"/>
                <w:i/>
              </w:rPr>
              <w:br/>
              <w:t>3. Apply a predictable system of rewards and sanctions consistently.</w:t>
            </w:r>
          </w:p>
        </w:tc>
      </w:tr>
      <w:tr w:rsidR="00B1613D" w:rsidRPr="00B1613D" w14:paraId="46D330A9" w14:textId="77777777">
        <w:trPr>
          <w:cantSplit/>
          <w:jc w:val="center"/>
        </w:trPr>
        <w:tc>
          <w:tcPr>
            <w:tcW w:w="460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3E85EF60" w14:textId="0A435BD8" w:rsidR="00B1613D" w:rsidRPr="00B1613D" w:rsidRDefault="00B1613D" w:rsidP="00B1613D">
            <w:pPr>
              <w:rPr>
                <w:rFonts w:ascii="Aptos" w:hAnsi="Aptos"/>
              </w:rPr>
            </w:pPr>
            <w:r w:rsidRPr="00B1613D">
              <w:rPr>
                <w:rFonts w:ascii="Aptos" w:hAnsi="Aptos"/>
              </w:rPr>
              <w:t>Target 1 (Classroom Practice / Ongoing):</w:t>
            </w:r>
            <w:r w:rsidRPr="00B1613D">
              <w:rPr>
                <w:rFonts w:ascii="Aptos" w:hAnsi="Aptos"/>
              </w:rPr>
              <w:br/>
              <w:t>[ Enter SMART Target]</w:t>
            </w:r>
            <w:r w:rsidRPr="00B1613D">
              <w:rPr>
                <w:rFonts w:ascii="Aptos" w:hAnsi="Aptos"/>
              </w:rPr>
              <w:br/>
            </w:r>
            <w:r w:rsidRPr="00B1613D">
              <w:rPr>
                <w:rFonts w:ascii="Aptos" w:hAnsi="Aptos"/>
              </w:rPr>
              <w:br/>
            </w:r>
            <w:r w:rsidRPr="00B1613D">
              <w:rPr>
                <w:rFonts w:ascii="Aptos" w:hAnsi="Aptos"/>
              </w:rPr>
              <w:br/>
            </w:r>
            <w:r w:rsidRPr="00B1613D">
              <w:rPr>
                <w:rFonts w:ascii="Aptos" w:hAnsi="Aptos"/>
              </w:rPr>
              <w:br/>
            </w:r>
          </w:p>
        </w:tc>
        <w:tc>
          <w:tcPr>
            <w:tcW w:w="5861"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333D041A" w14:textId="77777777" w:rsidR="00B1613D" w:rsidRPr="00B1613D" w:rsidRDefault="00B1613D" w:rsidP="00B1613D">
            <w:pPr>
              <w:rPr>
                <w:rFonts w:ascii="Aptos" w:hAnsi="Aptos"/>
              </w:rPr>
            </w:pPr>
            <w:r w:rsidRPr="00B1613D">
              <w:rPr>
                <w:rFonts w:ascii="Aptos" w:hAnsi="Aptos"/>
              </w:rPr>
              <w:t>Specific Action Strategies:</w:t>
            </w:r>
            <w:r w:rsidRPr="00B1613D">
              <w:rPr>
                <w:rFonts w:ascii="Aptos" w:hAnsi="Aptos"/>
              </w:rPr>
              <w:br/>
              <w:t xml:space="preserve">1. </w:t>
            </w:r>
            <w:r w:rsidRPr="00B1613D">
              <w:rPr>
                <w:rFonts w:ascii="Aptos" w:hAnsi="Aptos"/>
              </w:rPr>
              <w:br/>
              <w:t xml:space="preserve">2. </w:t>
            </w:r>
            <w:r w:rsidRPr="00B1613D">
              <w:rPr>
                <w:rFonts w:ascii="Aptos" w:hAnsi="Aptos"/>
              </w:rPr>
              <w:br/>
              <w:t xml:space="preserve">3. </w:t>
            </w:r>
          </w:p>
        </w:tc>
      </w:tr>
      <w:tr w:rsidR="00B1613D" w:rsidRPr="00B1613D" w14:paraId="761A4CED" w14:textId="77777777">
        <w:trPr>
          <w:cantSplit/>
          <w:jc w:val="center"/>
        </w:trPr>
        <w:tc>
          <w:tcPr>
            <w:tcW w:w="4608"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2EFEADB8" w14:textId="55271E82" w:rsidR="00B1613D" w:rsidRPr="00B1613D" w:rsidRDefault="00B1613D" w:rsidP="00B1613D">
            <w:pPr>
              <w:rPr>
                <w:rFonts w:ascii="Aptos" w:hAnsi="Aptos"/>
              </w:rPr>
            </w:pPr>
            <w:r w:rsidRPr="00B1613D">
              <w:rPr>
                <w:rFonts w:ascii="Aptos" w:hAnsi="Aptos"/>
              </w:rPr>
              <w:t>Target 2 (Classroom Practice / Ongoing):</w:t>
            </w:r>
            <w:r w:rsidRPr="00B1613D">
              <w:rPr>
                <w:rFonts w:ascii="Aptos" w:hAnsi="Aptos"/>
              </w:rPr>
              <w:br/>
              <w:t>[ Enter SMART Target]</w:t>
            </w:r>
            <w:r w:rsidRPr="00B1613D">
              <w:rPr>
                <w:rFonts w:ascii="Aptos" w:hAnsi="Aptos"/>
              </w:rPr>
              <w:br/>
            </w:r>
            <w:r w:rsidRPr="00B1613D">
              <w:rPr>
                <w:rFonts w:ascii="Aptos" w:hAnsi="Aptos"/>
              </w:rPr>
              <w:br/>
            </w:r>
            <w:r w:rsidRPr="00B1613D">
              <w:rPr>
                <w:rFonts w:ascii="Aptos" w:hAnsi="Aptos"/>
              </w:rPr>
              <w:br/>
            </w:r>
            <w:r w:rsidRPr="00B1613D">
              <w:rPr>
                <w:rFonts w:ascii="Aptos" w:hAnsi="Aptos"/>
              </w:rPr>
              <w:br/>
            </w:r>
          </w:p>
        </w:tc>
        <w:tc>
          <w:tcPr>
            <w:tcW w:w="5861" w:type="dxa"/>
            <w:tcBorders>
              <w:top w:val="single" w:sz="4" w:space="0" w:color="D3D3D3"/>
              <w:left w:val="single" w:sz="4" w:space="0" w:color="D3D3D3"/>
              <w:bottom w:val="single" w:sz="4" w:space="0" w:color="D3D3D3"/>
              <w:right w:val="single" w:sz="4" w:space="0" w:color="D3D3D3"/>
            </w:tcBorders>
            <w:shd w:val="clear" w:color="auto" w:fill="FFFFFF"/>
            <w:tcMar>
              <w:top w:w="80" w:type="dxa"/>
              <w:left w:w="80" w:type="dxa"/>
              <w:bottom w:w="80" w:type="dxa"/>
              <w:right w:w="80" w:type="dxa"/>
            </w:tcMar>
            <w:hideMark/>
          </w:tcPr>
          <w:p w14:paraId="7B5B3C04" w14:textId="77777777" w:rsidR="00B1613D" w:rsidRPr="00B1613D" w:rsidRDefault="00B1613D" w:rsidP="00B1613D">
            <w:pPr>
              <w:rPr>
                <w:rFonts w:ascii="Aptos" w:hAnsi="Aptos"/>
              </w:rPr>
            </w:pPr>
            <w:r w:rsidRPr="00B1613D">
              <w:rPr>
                <w:rFonts w:ascii="Aptos" w:hAnsi="Aptos"/>
              </w:rPr>
              <w:t>Specific Action Strategies:</w:t>
            </w:r>
            <w:r w:rsidRPr="00B1613D">
              <w:rPr>
                <w:rFonts w:ascii="Aptos" w:hAnsi="Aptos"/>
              </w:rPr>
              <w:br/>
              <w:t xml:space="preserve">1. </w:t>
            </w:r>
            <w:r w:rsidRPr="00B1613D">
              <w:rPr>
                <w:rFonts w:ascii="Aptos" w:hAnsi="Aptos"/>
              </w:rPr>
              <w:br/>
              <w:t xml:space="preserve">2. </w:t>
            </w:r>
            <w:r w:rsidRPr="00B1613D">
              <w:rPr>
                <w:rFonts w:ascii="Aptos" w:hAnsi="Aptos"/>
              </w:rPr>
              <w:br/>
              <w:t xml:space="preserve">3. </w:t>
            </w:r>
          </w:p>
        </w:tc>
      </w:tr>
    </w:tbl>
    <w:p w14:paraId="6A061A74" w14:textId="77777777" w:rsidR="00B1613D" w:rsidRPr="00B1613D" w:rsidRDefault="00B1613D" w:rsidP="00B1613D">
      <w:pPr>
        <w:rPr>
          <w:rFonts w:ascii="Aptos" w:hAnsi="Aptos"/>
        </w:rPr>
      </w:pPr>
    </w:p>
    <w:tbl>
      <w:tblPr>
        <w:tblW w:w="0" w:type="auto"/>
        <w:jc w:val="center"/>
        <w:tblLook w:val="04A0" w:firstRow="1" w:lastRow="0" w:firstColumn="1" w:lastColumn="0" w:noHBand="0" w:noVBand="1"/>
      </w:tblPr>
      <w:tblGrid>
        <w:gridCol w:w="10439"/>
      </w:tblGrid>
      <w:tr w:rsidR="00B1613D" w:rsidRPr="00B1613D" w14:paraId="5A04FF2D" w14:textId="77777777">
        <w:trPr>
          <w:jc w:val="center"/>
        </w:trPr>
        <w:tc>
          <w:tcPr>
            <w:tcW w:w="10469" w:type="dxa"/>
            <w:tcBorders>
              <w:top w:val="nil"/>
              <w:left w:val="single" w:sz="24" w:space="0" w:color="1B365D"/>
              <w:bottom w:val="nil"/>
              <w:right w:val="nil"/>
            </w:tcBorders>
            <w:shd w:val="clear" w:color="auto" w:fill="EBF3FA"/>
            <w:tcMar>
              <w:top w:w="100" w:type="dxa"/>
              <w:left w:w="140" w:type="dxa"/>
              <w:bottom w:w="100" w:type="dxa"/>
              <w:right w:w="140" w:type="dxa"/>
            </w:tcMar>
            <w:hideMark/>
          </w:tcPr>
          <w:p w14:paraId="0731C5D0" w14:textId="0BDDE24D" w:rsidR="00B1613D" w:rsidRPr="00B1613D" w:rsidRDefault="00B1613D" w:rsidP="00B1613D">
            <w:pPr>
              <w:rPr>
                <w:rFonts w:ascii="Aptos" w:hAnsi="Aptos"/>
              </w:rPr>
            </w:pPr>
            <w:r w:rsidRPr="00B1613D">
              <w:rPr>
                <w:rFonts w:ascii="Segoe UI Emoji" w:hAnsi="Segoe UI Emoji" w:cs="Segoe UI Emoji"/>
                <w:b/>
              </w:rPr>
              <w:t>📢</w:t>
            </w:r>
            <w:r w:rsidRPr="00B1613D">
              <w:rPr>
                <w:rFonts w:ascii="Aptos" w:hAnsi="Aptos"/>
                <w:b/>
              </w:rPr>
              <w:t xml:space="preserve"> Departmental Sharing:</w:t>
            </w:r>
          </w:p>
          <w:p w14:paraId="1B7E5EBB" w14:textId="5A3F5E31" w:rsidR="00B1613D" w:rsidRPr="00B1613D" w:rsidRDefault="00B1613D" w:rsidP="00B1613D">
            <w:pPr>
              <w:rPr>
                <w:rFonts w:ascii="Aptos" w:hAnsi="Aptos"/>
              </w:rPr>
            </w:pPr>
            <w:r w:rsidRPr="00B1613D">
              <w:rPr>
                <w:rFonts w:ascii="Aptos" w:hAnsi="Aptos"/>
              </w:rPr>
              <w:t>Now share these agreed targets with the rest of your department! Your targets will serve as the primary focus for observed lessons, mentor meetings and feedback on your ongoing development.</w:t>
            </w:r>
          </w:p>
        </w:tc>
      </w:tr>
    </w:tbl>
    <w:p w14:paraId="0CBE59FC" w14:textId="77777777" w:rsidR="00B1613D" w:rsidRPr="00B1613D" w:rsidRDefault="00B1613D" w:rsidP="00B1613D"/>
    <w:p w14:paraId="18BA7479" w14:textId="77777777" w:rsidR="00B1613D" w:rsidRDefault="00B1613D"/>
    <w:sectPr w:rsidR="00B1613D" w:rsidSect="00034616">
      <w:headerReference w:type="default" r:id="rId10"/>
      <w:pgSz w:w="11909" w:h="16834"/>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2E73" w14:textId="77777777" w:rsidR="005347DC" w:rsidRDefault="005347DC" w:rsidP="00CD78EC">
      <w:pPr>
        <w:spacing w:after="0" w:line="240" w:lineRule="auto"/>
      </w:pPr>
      <w:r>
        <w:separator/>
      </w:r>
    </w:p>
  </w:endnote>
  <w:endnote w:type="continuationSeparator" w:id="0">
    <w:p w14:paraId="47C2A7E2" w14:textId="77777777" w:rsidR="005347DC" w:rsidRDefault="005347DC" w:rsidP="00CD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7D88" w14:textId="77777777" w:rsidR="005347DC" w:rsidRDefault="005347DC" w:rsidP="00CD78EC">
      <w:pPr>
        <w:spacing w:after="0" w:line="240" w:lineRule="auto"/>
      </w:pPr>
      <w:r>
        <w:separator/>
      </w:r>
    </w:p>
  </w:footnote>
  <w:footnote w:type="continuationSeparator" w:id="0">
    <w:p w14:paraId="703C1196" w14:textId="77777777" w:rsidR="005347DC" w:rsidRDefault="005347DC" w:rsidP="00CD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6DBA" w14:textId="37C14A0C" w:rsidR="00CD78EC" w:rsidRDefault="000339B2" w:rsidP="000339B2">
    <w:pPr>
      <w:pStyle w:val="Header"/>
      <w:jc w:val="right"/>
    </w:pPr>
    <w:r>
      <w:rPr>
        <w:noProof/>
      </w:rPr>
      <w:drawing>
        <wp:inline distT="0" distB="0" distL="0" distR="0" wp14:anchorId="0D42795E" wp14:editId="4A36B7CE">
          <wp:extent cx="2161540" cy="487045"/>
          <wp:effectExtent l="0" t="0" r="0" b="8255"/>
          <wp:docPr id="1" name="Picture 1" descr="Logo&#10;&#10;Description automatically generated with medium confidence">
            <a:extLst xmlns:a="http://schemas.openxmlformats.org/drawingml/2006/main">
              <a:ext uri="{FF2B5EF4-FFF2-40B4-BE49-F238E27FC236}">
                <a16:creationId xmlns:a16="http://schemas.microsoft.com/office/drawing/2014/main" id="{51B9188F-BC52-402D-ADF4-994BD4907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1540" cy="487045"/>
                  </a:xfrm>
                  <a:prstGeom prst="rect">
                    <a:avLst/>
                  </a:prstGeom>
                  <a:noFill/>
                  <a:ln>
                    <a:noFill/>
                  </a:ln>
                </pic:spPr>
              </pic:pic>
            </a:graphicData>
          </a:graphic>
        </wp:inline>
      </w:drawing>
    </w:r>
  </w:p>
  <w:p w14:paraId="65ADD5DA" w14:textId="77777777" w:rsidR="00CD78EC" w:rsidRDefault="00CD7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A881588"/>
    <w:multiLevelType w:val="hybridMultilevel"/>
    <w:tmpl w:val="590A4A1A"/>
    <w:lvl w:ilvl="0" w:tplc="A350A5F0">
      <w:start w:val="1"/>
      <w:numFmt w:val="decimal"/>
      <w:lvlText w:val="%1."/>
      <w:lvlJc w:val="left"/>
      <w:pPr>
        <w:ind w:left="720" w:hanging="360"/>
      </w:pPr>
      <w:rPr>
        <w:rFonts w:hint="default"/>
        <w:b/>
        <w:color w:val="1B365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065945">
    <w:abstractNumId w:val="5"/>
  </w:num>
  <w:num w:numId="2" w16cid:durableId="1121263302">
    <w:abstractNumId w:val="3"/>
  </w:num>
  <w:num w:numId="3" w16cid:durableId="1234197660">
    <w:abstractNumId w:val="1"/>
  </w:num>
  <w:num w:numId="4" w16cid:durableId="1312754573">
    <w:abstractNumId w:val="0"/>
  </w:num>
  <w:num w:numId="5" w16cid:durableId="1369336504">
    <w:abstractNumId w:val="2"/>
  </w:num>
  <w:num w:numId="6" w16cid:durableId="1410955790">
    <w:abstractNumId w:val="8"/>
  </w:num>
  <w:num w:numId="7" w16cid:durableId="1919092921">
    <w:abstractNumId w:val="9"/>
  </w:num>
  <w:num w:numId="8" w16cid:durableId="1933777285">
    <w:abstractNumId w:val="7"/>
  </w:num>
  <w:num w:numId="9" w16cid:durableId="1942226554">
    <w:abstractNumId w:val="4"/>
  </w:num>
  <w:num w:numId="10" w16cid:durableId="9602657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9B2"/>
    <w:rsid w:val="00034616"/>
    <w:rsid w:val="00037C9E"/>
    <w:rsid w:val="0006063C"/>
    <w:rsid w:val="000A1AFC"/>
    <w:rsid w:val="0015074B"/>
    <w:rsid w:val="001B4DE3"/>
    <w:rsid w:val="001F1E79"/>
    <w:rsid w:val="002450A4"/>
    <w:rsid w:val="0029639D"/>
    <w:rsid w:val="00315E0B"/>
    <w:rsid w:val="00326F90"/>
    <w:rsid w:val="00332BC6"/>
    <w:rsid w:val="00342CBD"/>
    <w:rsid w:val="003541F8"/>
    <w:rsid w:val="004B600F"/>
    <w:rsid w:val="005347DC"/>
    <w:rsid w:val="00560D0D"/>
    <w:rsid w:val="006F2A40"/>
    <w:rsid w:val="00750D42"/>
    <w:rsid w:val="0082254D"/>
    <w:rsid w:val="00845042"/>
    <w:rsid w:val="00956388"/>
    <w:rsid w:val="009A6412"/>
    <w:rsid w:val="00AA1D8D"/>
    <w:rsid w:val="00AA3A0B"/>
    <w:rsid w:val="00B1613D"/>
    <w:rsid w:val="00B47730"/>
    <w:rsid w:val="00B92EC7"/>
    <w:rsid w:val="00C93449"/>
    <w:rsid w:val="00CB0664"/>
    <w:rsid w:val="00CD78EC"/>
    <w:rsid w:val="00D4014B"/>
    <w:rsid w:val="00D41079"/>
    <w:rsid w:val="00F70612"/>
    <w:rsid w:val="00FA0013"/>
    <w:rsid w:val="00FC693F"/>
    <w:rsid w:val="33254509"/>
    <w:rsid w:val="4C9BAB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0F613"/>
  <w14:defaultImageDpi w14:val="300"/>
  <w15:docId w15:val="{26E4E359-8ECB-4864-8D47-C5C18024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10"/>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187E07B5CD24598F0DE2435390DA9" ma:contentTypeVersion="22" ma:contentTypeDescription="Create a new document." ma:contentTypeScope="" ma:versionID="1fa38da6d3b49fcf7180a4dd616967fa">
  <xsd:schema xmlns:xsd="http://www.w3.org/2001/XMLSchema" xmlns:xs="http://www.w3.org/2001/XMLSchema" xmlns:p="http://schemas.microsoft.com/office/2006/metadata/properties" xmlns:ns1="http://schemas.microsoft.com/sharepoint/v3" xmlns:ns2="9f8affc1-1773-451c-8f00-5d38c91816ea" xmlns:ns3="679bc0a9-d706-43ab-8d4d-431ee86bcb8b" targetNamespace="http://schemas.microsoft.com/office/2006/metadata/properties" ma:root="true" ma:fieldsID="f61bb467830ab0ef92ad4338e61a6fe3" ns1:_="" ns2:_="" ns3:_="">
    <xsd:import namespace="http://schemas.microsoft.com/sharepoint/v3"/>
    <xsd:import namespace="9f8affc1-1773-451c-8f00-5d38c91816ea"/>
    <xsd:import namespace="679bc0a9-d706-43ab-8d4d-431ee86bcb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affc1-1773-451c-8f00-5d38c9181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Eventdate" ma:index="29" nillable="true" ma:displayName="Event date" ma:format="DateOnly" ma:indexed="true" ma:internalName="Ev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9bc0a9-d706-43ab-8d4d-431ee86bcb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12ec20f-8468-4c86-bccb-5341b8e77d08}" ma:internalName="TaxCatchAll" ma:showField="CatchAllData" ma:web="679bc0a9-d706-43ab-8d4d-431ee86b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79bc0a9-d706-43ab-8d4d-431ee86bcb8b"/>
    <Eventdate xmlns="9f8affc1-1773-451c-8f00-5d38c91816ea" xsi:nil="true"/>
    <lcf76f155ced4ddcb4097134ff3c332f xmlns="9f8affc1-1773-451c-8f00-5d38c91816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C84839-AF80-444C-8F19-8AC500176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affc1-1773-451c-8f00-5d38c91816ea"/>
    <ds:schemaRef ds:uri="679bc0a9-d706-43ab-8d4d-431ee86bc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E1A86-F4C2-4D78-896B-65EF916663AB}">
  <ds:schemaRefs>
    <ds:schemaRef ds:uri="http://schemas.microsoft.com/sharepoint/v3/contenttype/forms"/>
  </ds:schemaRefs>
</ds:datastoreItem>
</file>

<file path=customXml/itemProps3.xml><?xml version="1.0" encoding="utf-8"?>
<ds:datastoreItem xmlns:ds="http://schemas.openxmlformats.org/officeDocument/2006/customXml" ds:itemID="{1D43BEE4-5696-4ED5-939C-48BF132A603B}">
  <ds:schemaRefs>
    <ds:schemaRef ds:uri="http://schemas.microsoft.com/office/2006/metadata/properties"/>
    <ds:schemaRef ds:uri="http://schemas.microsoft.com/office/infopath/2007/PartnerControls"/>
    <ds:schemaRef ds:uri="http://schemas.microsoft.com/sharepoint/v3"/>
    <ds:schemaRef ds:uri="679bc0a9-d706-43ab-8d4d-431ee86bcb8b"/>
    <ds:schemaRef ds:uri="9f8affc1-1773-451c-8f00-5d38c91816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1054</Words>
  <Characters>6013</Characters>
  <Application>Microsoft Office Word</Application>
  <DocSecurity>0</DocSecurity>
  <Lines>50</Lines>
  <Paragraphs>14</Paragraphs>
  <ScaleCrop>false</ScaleCrop>
  <Manager/>
  <Company/>
  <LinksUpToDate>false</LinksUpToDate>
  <CharactersWithSpaces>7053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Kathryn Broom</cp:lastModifiedBy>
  <cp:revision>2</cp:revision>
  <dcterms:created xsi:type="dcterms:W3CDTF">2026-08-04T15:11:00Z</dcterms:created>
  <dcterms:modified xsi:type="dcterms:W3CDTF">2026-08-04T15:11:00Z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0x01010031B187E07B5CD24598F0DE2435390DA9</vt:lpwstr>
  </property>
  <property fmtid="{D5CDD505-2E9C-101B-9397-08002B2CF9AE}" pid="3" name="MediaServiceImageTags">
    <vt:lpwstr/>
  </property>
</Properties>
</file>