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46DA50" w14:textId="42E6223E" w:rsidR="003E5C0A" w:rsidRDefault="003E5C0A">
      <w:r>
        <w:rPr>
          <w:noProof/>
          <w:lang w:eastAsia="en-GB"/>
        </w:rPr>
        <w:drawing>
          <wp:anchor distT="0" distB="0" distL="114300" distR="114300" simplePos="0" relativeHeight="251672576" behindDoc="0" locked="0" layoutInCell="1" allowOverlap="1" wp14:anchorId="49EFA6D1" wp14:editId="6210AB57">
            <wp:simplePos x="0" y="0"/>
            <wp:positionH relativeFrom="page">
              <wp:posOffset>4474675</wp:posOffset>
            </wp:positionH>
            <wp:positionV relativeFrom="paragraph">
              <wp:posOffset>-1114683</wp:posOffset>
            </wp:positionV>
            <wp:extent cx="3600000" cy="2024647"/>
            <wp:effectExtent l="0" t="0" r="0" b="0"/>
            <wp:wrapNone/>
            <wp:docPr id="961197510" name="Picture 9611975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1197510" name="Picture 961197510">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00000" cy="2024647"/>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70528" behindDoc="1" locked="0" layoutInCell="1" allowOverlap="1" wp14:anchorId="451272C1" wp14:editId="3E73FD22">
            <wp:simplePos x="0" y="0"/>
            <wp:positionH relativeFrom="margin">
              <wp:posOffset>-1310477</wp:posOffset>
            </wp:positionH>
            <wp:positionV relativeFrom="paragraph">
              <wp:posOffset>-1056205</wp:posOffset>
            </wp:positionV>
            <wp:extent cx="17031970" cy="9580245"/>
            <wp:effectExtent l="0" t="0" r="0" b="1905"/>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8">
                      <a:extLst>
                        <a:ext uri="{28A0092B-C50C-407E-A947-70E740481C1C}">
                          <a14:useLocalDpi xmlns:a14="http://schemas.microsoft.com/office/drawing/2010/main" val="0"/>
                        </a:ext>
                      </a:extLst>
                    </a:blip>
                    <a:srcRect l="-2249" t="-458" r="2249" b="458"/>
                    <a:stretch/>
                  </pic:blipFill>
                  <pic:spPr>
                    <a:xfrm>
                      <a:off x="0" y="0"/>
                      <a:ext cx="17031970" cy="9580245"/>
                    </a:xfrm>
                    <a:prstGeom prst="rect">
                      <a:avLst/>
                    </a:prstGeom>
                  </pic:spPr>
                </pic:pic>
              </a:graphicData>
            </a:graphic>
            <wp14:sizeRelH relativeFrom="page">
              <wp14:pctWidth>0</wp14:pctWidth>
            </wp14:sizeRelH>
            <wp14:sizeRelV relativeFrom="page">
              <wp14:pctHeight>0</wp14:pctHeight>
            </wp14:sizeRelV>
          </wp:anchor>
        </w:drawing>
      </w:r>
    </w:p>
    <w:sdt>
      <w:sdtPr>
        <w:id w:val="1380439524"/>
        <w:docPartObj>
          <w:docPartGallery w:val="Cover Pages"/>
          <w:docPartUnique/>
        </w:docPartObj>
      </w:sdtPr>
      <w:sdtEndPr>
        <w:rPr>
          <w:noProof/>
        </w:rPr>
      </w:sdtEndPr>
      <w:sdtContent>
        <w:p w14:paraId="380DF645" w14:textId="3F4018D0" w:rsidR="003E5C0A" w:rsidRDefault="003E5C0A"/>
        <w:p w14:paraId="763A71E2" w14:textId="5D6A7288" w:rsidR="000130EB" w:rsidRDefault="008F70F8" w:rsidP="0017741D">
          <w:pPr>
            <w:jc w:val="both"/>
          </w:pPr>
          <w:r>
            <w:rPr>
              <w:noProof/>
              <w:lang w:eastAsia="en-GB"/>
            </w:rPr>
            <mc:AlternateContent>
              <mc:Choice Requires="wps">
                <w:drawing>
                  <wp:anchor distT="0" distB="0" distL="114300" distR="114300" simplePos="0" relativeHeight="251676672" behindDoc="0" locked="0" layoutInCell="1" allowOverlap="1" wp14:anchorId="572C0137" wp14:editId="022F0FEB">
                    <wp:simplePos x="0" y="0"/>
                    <wp:positionH relativeFrom="page">
                      <wp:posOffset>-220044</wp:posOffset>
                    </wp:positionH>
                    <wp:positionV relativeFrom="paragraph">
                      <wp:posOffset>6274978</wp:posOffset>
                    </wp:positionV>
                    <wp:extent cx="7975329" cy="2229767"/>
                    <wp:effectExtent l="0" t="0" r="6985" b="0"/>
                    <wp:wrapNone/>
                    <wp:docPr id="3" name="Text Box 3"/>
                    <wp:cNvGraphicFramePr/>
                    <a:graphic xmlns:a="http://schemas.openxmlformats.org/drawingml/2006/main">
                      <a:graphicData uri="http://schemas.microsoft.com/office/word/2010/wordprocessingShape">
                        <wps:wsp>
                          <wps:cNvSpPr txBox="1"/>
                          <wps:spPr>
                            <a:xfrm>
                              <a:off x="0" y="0"/>
                              <a:ext cx="7975329" cy="2229767"/>
                            </a:xfrm>
                            <a:prstGeom prst="rect">
                              <a:avLst/>
                            </a:prstGeom>
                            <a:solidFill>
                              <a:schemeClr val="accent4"/>
                            </a:solidFill>
                            <a:ln>
                              <a:noFill/>
                            </a:ln>
                          </wps:spPr>
                          <wps:style>
                            <a:lnRef idx="0">
                              <a:scrgbClr r="0" g="0" b="0"/>
                            </a:lnRef>
                            <a:fillRef idx="0">
                              <a:scrgbClr r="0" g="0" b="0"/>
                            </a:fillRef>
                            <a:effectRef idx="0">
                              <a:scrgbClr r="0" g="0" b="0"/>
                            </a:effectRef>
                            <a:fontRef idx="minor">
                              <a:schemeClr val="lt1"/>
                            </a:fontRef>
                          </wps:style>
                          <wps:txbx>
                            <w:txbxContent>
                              <w:p w14:paraId="3FE469D0" w14:textId="1A29748F" w:rsidR="008F70F8" w:rsidRPr="00A86FDF" w:rsidRDefault="008F70F8" w:rsidP="008F70F8">
                                <w:pPr>
                                  <w:tabs>
                                    <w:tab w:val="left" w:pos="3261"/>
                                  </w:tabs>
                                  <w:spacing w:after="0"/>
                                  <w:rPr>
                                    <w:b/>
                                    <w:color w:val="FFFFFF" w:themeColor="background1"/>
                                    <w:sz w:val="48"/>
                                    <w:szCs w:val="48"/>
                                  </w:rPr>
                                </w:pPr>
                                <w:r>
                                  <w:rPr>
                                    <w:b/>
                                    <w:color w:val="FFFFFF" w:themeColor="background1"/>
                                    <w:sz w:val="48"/>
                                    <w:szCs w:val="48"/>
                                  </w:rPr>
                                  <w:t>ITAP Handbook for Schools</w:t>
                                </w:r>
                                <w:r w:rsidR="001B4119">
                                  <w:rPr>
                                    <w:b/>
                                    <w:color w:val="FFFFFF" w:themeColor="background1"/>
                                    <w:sz w:val="48"/>
                                    <w:szCs w:val="48"/>
                                  </w:rPr>
                                  <w:t>: SEND ITAP</w:t>
                                </w:r>
                              </w:p>
                              <w:p w14:paraId="38BC1F3D" w14:textId="2977BD48" w:rsidR="008F70F8" w:rsidRPr="00601BF6" w:rsidRDefault="00601BF6" w:rsidP="008F70F8">
                                <w:pPr>
                                  <w:tabs>
                                    <w:tab w:val="left" w:pos="3261"/>
                                  </w:tabs>
                                  <w:spacing w:after="0"/>
                                  <w:rPr>
                                    <w:b/>
                                    <w:color w:val="FFFFFF" w:themeColor="background1"/>
                                    <w:sz w:val="28"/>
                                    <w:szCs w:val="28"/>
                                  </w:rPr>
                                </w:pPr>
                                <w:r>
                                  <w:rPr>
                                    <w:b/>
                                    <w:color w:val="FFFFFF" w:themeColor="background1"/>
                                    <w:sz w:val="52"/>
                                    <w:szCs w:val="52"/>
                                  </w:rPr>
                                  <w:t>School-based tasks 8</w:t>
                                </w:r>
                                <w:r w:rsidRPr="00601BF6">
                                  <w:rPr>
                                    <w:b/>
                                    <w:color w:val="FFFFFF" w:themeColor="background1"/>
                                    <w:sz w:val="52"/>
                                    <w:szCs w:val="52"/>
                                    <w:vertAlign w:val="superscript"/>
                                  </w:rPr>
                                  <w:t>th</w:t>
                                </w:r>
                                <w:r>
                                  <w:rPr>
                                    <w:b/>
                                    <w:color w:val="FFFFFF" w:themeColor="background1"/>
                                    <w:sz w:val="52"/>
                                    <w:szCs w:val="52"/>
                                  </w:rPr>
                                  <w:t>-9</w:t>
                                </w:r>
                                <w:r w:rsidRPr="00601BF6">
                                  <w:rPr>
                                    <w:b/>
                                    <w:color w:val="FFFFFF" w:themeColor="background1"/>
                                    <w:sz w:val="52"/>
                                    <w:szCs w:val="52"/>
                                    <w:vertAlign w:val="superscript"/>
                                  </w:rPr>
                                  <w:t>th</w:t>
                                </w:r>
                                <w:r>
                                  <w:rPr>
                                    <w:b/>
                                    <w:color w:val="FFFFFF" w:themeColor="background1"/>
                                    <w:sz w:val="52"/>
                                    <w:szCs w:val="52"/>
                                  </w:rPr>
                                  <w:t xml:space="preserve"> </w:t>
                                </w:r>
                                <w:r w:rsidR="0017741D">
                                  <w:rPr>
                                    <w:b/>
                                    <w:color w:val="FFFFFF" w:themeColor="background1"/>
                                    <w:sz w:val="52"/>
                                    <w:szCs w:val="52"/>
                                  </w:rPr>
                                  <w:t>February</w:t>
                                </w:r>
                                <w:r>
                                  <w:rPr>
                                    <w:b/>
                                    <w:color w:val="FFFFFF" w:themeColor="background1"/>
                                    <w:sz w:val="52"/>
                                    <w:szCs w:val="52"/>
                                  </w:rPr>
                                  <w:t xml:space="preserve"> </w:t>
                                </w:r>
                                <w:r w:rsidR="0017741D">
                                  <w:rPr>
                                    <w:b/>
                                    <w:color w:val="FFFFFF" w:themeColor="background1"/>
                                    <w:sz w:val="52"/>
                                    <w:szCs w:val="52"/>
                                  </w:rPr>
                                  <w:t>202</w:t>
                                </w:r>
                                <w:r>
                                  <w:rPr>
                                    <w:b/>
                                    <w:color w:val="FFFFFF" w:themeColor="background1"/>
                                    <w:sz w:val="52"/>
                                    <w:szCs w:val="52"/>
                                  </w:rPr>
                                  <w:t>7</w:t>
                                </w:r>
                                <w:r w:rsidR="0017741D" w:rsidRPr="0017741D">
                                  <w:rPr>
                                    <w:b/>
                                    <w:color w:val="FFFFFF" w:themeColor="background1"/>
                                    <w:sz w:val="28"/>
                                    <w:szCs w:val="28"/>
                                  </w:rPr>
                                  <w:t xml:space="preserve"> </w:t>
                                </w:r>
                                <w:r w:rsidR="0017741D">
                                  <w:rPr>
                                    <w:b/>
                                    <w:color w:val="FFFFFF" w:themeColor="background1"/>
                                    <w:sz w:val="52"/>
                                    <w:szCs w:val="52"/>
                                  </w:rPr>
                                  <w:t xml:space="preserve"> </w:t>
                                </w:r>
                              </w:p>
                              <w:p w14:paraId="2407365D" w14:textId="77777777" w:rsidR="008F70F8" w:rsidRDefault="008F70F8" w:rsidP="008F70F8">
                                <w:pPr>
                                  <w:tabs>
                                    <w:tab w:val="left" w:pos="3261"/>
                                  </w:tabs>
                                  <w:spacing w:before="120" w:after="0"/>
                                  <w:rPr>
                                    <w:color w:val="FFFFFF" w:themeColor="background1"/>
                                    <w:sz w:val="40"/>
                                    <w:szCs w:val="40"/>
                                  </w:rPr>
                                </w:pPr>
                                <w:r w:rsidRPr="00A86FDF">
                                  <w:rPr>
                                    <w:color w:val="FFFFFF" w:themeColor="background1"/>
                                    <w:sz w:val="40"/>
                                    <w:szCs w:val="40"/>
                                  </w:rPr>
                                  <w:t>PGCE (</w:t>
                                </w:r>
                                <w:r>
                                  <w:rPr>
                                    <w:color w:val="FFFFFF" w:themeColor="background1"/>
                                    <w:sz w:val="40"/>
                                    <w:szCs w:val="40"/>
                                  </w:rPr>
                                  <w:t>Secondary</w:t>
                                </w:r>
                                <w:r w:rsidRPr="00A86FDF">
                                  <w:rPr>
                                    <w:color w:val="FFFFFF" w:themeColor="background1"/>
                                    <w:sz w:val="40"/>
                                    <w:szCs w:val="40"/>
                                  </w:rPr>
                                  <w:t xml:space="preserve">) </w:t>
                                </w:r>
                                <w:proofErr w:type="spellStart"/>
                                <w:r w:rsidRPr="00A86FDF">
                                  <w:rPr>
                                    <w:color w:val="FFFFFF" w:themeColor="background1"/>
                                    <w:sz w:val="40"/>
                                    <w:szCs w:val="40"/>
                                  </w:rPr>
                                  <w:t>Programme</w:t>
                                </w:r>
                                <w:proofErr w:type="spellEnd"/>
                              </w:p>
                              <w:p w14:paraId="4E74D966" w14:textId="62B48682" w:rsidR="008F70F8" w:rsidRPr="00417DC6" w:rsidRDefault="008F70F8" w:rsidP="008F70F8">
                                <w:pPr>
                                  <w:rPr>
                                    <w:color w:val="FFFFFF" w:themeColor="background1"/>
                                    <w:sz w:val="22"/>
                                  </w:rPr>
                                </w:pPr>
                              </w:p>
                              <w:p w14:paraId="73C503CE" w14:textId="77777777" w:rsidR="008F70F8" w:rsidRPr="00A86FDF" w:rsidRDefault="008F70F8" w:rsidP="008F70F8">
                                <w:pPr>
                                  <w:tabs>
                                    <w:tab w:val="left" w:pos="3261"/>
                                  </w:tabs>
                                  <w:spacing w:before="120" w:after="0"/>
                                  <w:rPr>
                                    <w:color w:val="FFFFFF" w:themeColor="background1"/>
                                    <w:sz w:val="40"/>
                                    <w:szCs w:val="40"/>
                                  </w:rPr>
                                </w:pPr>
                              </w:p>
                              <w:p w14:paraId="682FE94C" w14:textId="77777777" w:rsidR="008F70F8" w:rsidRPr="00405932" w:rsidRDefault="008F70F8" w:rsidP="008F70F8">
                                <w:pPr>
                                  <w:tabs>
                                    <w:tab w:val="left" w:pos="3261"/>
                                  </w:tabs>
                                  <w:spacing w:after="0" w:line="240" w:lineRule="auto"/>
                                  <w:rPr>
                                    <w:color w:val="FFFFFF" w:themeColor="background1"/>
                                    <w:sz w:val="40"/>
                                    <w:szCs w:val="40"/>
                                  </w:rPr>
                                </w:pPr>
                              </w:p>
                            </w:txbxContent>
                          </wps:txbx>
                          <wps:bodyPr rot="0" spcFirstLastPara="0" vertOverflow="overflow" horzOverflow="overflow" vert="horz" wrap="square" lIns="658800" tIns="237600" rIns="111600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2C0137" id="_x0000_t202" coordsize="21600,21600" o:spt="202" path="m,l,21600r21600,l21600,xe">
                    <v:stroke joinstyle="miter"/>
                    <v:path gradientshapeok="t" o:connecttype="rect"/>
                  </v:shapetype>
                  <v:shape id="Text Box 3" o:spid="_x0000_s1026" type="#_x0000_t202" style="position:absolute;left:0;text-align:left;margin-left:-17.35pt;margin-top:494.1pt;width:628pt;height:175.55pt;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" fillcolor="#0f9ed5 [3207]" stroked="f">
                    <v:textbox inset="18.3mm,6.6mm,31mm">
                      <w:txbxContent>
                        <w:p w14:paraId="3FE469D0" w14:textId="1A29748F" w:rsidR="008F70F8" w:rsidRPr="00A86FDF" w:rsidRDefault="008F70F8" w:rsidP="008F70F8">
                          <w:pPr>
                            <w:tabs>
                              <w:tab w:val="left" w:pos="3261"/>
                            </w:tabs>
                            <w:spacing w:after="0"/>
                            <w:rPr>
                              <w:b/>
                              <w:color w:val="FFFFFF" w:themeColor="background1"/>
                              <w:sz w:val="48"/>
                              <w:szCs w:val="48"/>
                            </w:rPr>
                          </w:pPr>
                          <w:r>
                            <w:rPr>
                              <w:b/>
                              <w:color w:val="FFFFFF" w:themeColor="background1"/>
                              <w:sz w:val="48"/>
                              <w:szCs w:val="48"/>
                            </w:rPr>
                            <w:t>ITAP Handbook for Schools</w:t>
                          </w:r>
                          <w:r w:rsidR="001B4119">
                            <w:rPr>
                              <w:b/>
                              <w:color w:val="FFFFFF" w:themeColor="background1"/>
                              <w:sz w:val="48"/>
                              <w:szCs w:val="48"/>
                            </w:rPr>
                            <w:t>: SEND ITAP</w:t>
                          </w:r>
                        </w:p>
                        <w:p w14:paraId="38BC1F3D" w14:textId="2977BD48" w:rsidR="008F70F8" w:rsidRPr="00601BF6" w:rsidRDefault="00601BF6" w:rsidP="008F70F8">
                          <w:pPr>
                            <w:tabs>
                              <w:tab w:val="left" w:pos="3261"/>
                            </w:tabs>
                            <w:spacing w:after="0"/>
                            <w:rPr>
                              <w:b/>
                              <w:color w:val="FFFFFF" w:themeColor="background1"/>
                              <w:sz w:val="28"/>
                              <w:szCs w:val="28"/>
                            </w:rPr>
                          </w:pPr>
                          <w:r>
                            <w:rPr>
                              <w:b/>
                              <w:color w:val="FFFFFF" w:themeColor="background1"/>
                              <w:sz w:val="52"/>
                              <w:szCs w:val="52"/>
                            </w:rPr>
                            <w:t>School-based tasks 8</w:t>
                          </w:r>
                          <w:r w:rsidRPr="00601BF6">
                            <w:rPr>
                              <w:b/>
                              <w:color w:val="FFFFFF" w:themeColor="background1"/>
                              <w:sz w:val="52"/>
                              <w:szCs w:val="52"/>
                              <w:vertAlign w:val="superscript"/>
                            </w:rPr>
                            <w:t>th</w:t>
                          </w:r>
                          <w:r>
                            <w:rPr>
                              <w:b/>
                              <w:color w:val="FFFFFF" w:themeColor="background1"/>
                              <w:sz w:val="52"/>
                              <w:szCs w:val="52"/>
                            </w:rPr>
                            <w:t>-9</w:t>
                          </w:r>
                          <w:r w:rsidRPr="00601BF6">
                            <w:rPr>
                              <w:b/>
                              <w:color w:val="FFFFFF" w:themeColor="background1"/>
                              <w:sz w:val="52"/>
                              <w:szCs w:val="52"/>
                              <w:vertAlign w:val="superscript"/>
                            </w:rPr>
                            <w:t>th</w:t>
                          </w:r>
                          <w:r>
                            <w:rPr>
                              <w:b/>
                              <w:color w:val="FFFFFF" w:themeColor="background1"/>
                              <w:sz w:val="52"/>
                              <w:szCs w:val="52"/>
                            </w:rPr>
                            <w:t xml:space="preserve"> </w:t>
                          </w:r>
                          <w:r w:rsidR="0017741D">
                            <w:rPr>
                              <w:b/>
                              <w:color w:val="FFFFFF" w:themeColor="background1"/>
                              <w:sz w:val="52"/>
                              <w:szCs w:val="52"/>
                            </w:rPr>
                            <w:t>February</w:t>
                          </w:r>
                          <w:r>
                            <w:rPr>
                              <w:b/>
                              <w:color w:val="FFFFFF" w:themeColor="background1"/>
                              <w:sz w:val="52"/>
                              <w:szCs w:val="52"/>
                            </w:rPr>
                            <w:t xml:space="preserve"> </w:t>
                          </w:r>
                          <w:r w:rsidR="0017741D">
                            <w:rPr>
                              <w:b/>
                              <w:color w:val="FFFFFF" w:themeColor="background1"/>
                              <w:sz w:val="52"/>
                              <w:szCs w:val="52"/>
                            </w:rPr>
                            <w:t>202</w:t>
                          </w:r>
                          <w:r>
                            <w:rPr>
                              <w:b/>
                              <w:color w:val="FFFFFF" w:themeColor="background1"/>
                              <w:sz w:val="52"/>
                              <w:szCs w:val="52"/>
                            </w:rPr>
                            <w:t>7</w:t>
                          </w:r>
                          <w:r w:rsidR="0017741D" w:rsidRPr="0017741D">
                            <w:rPr>
                              <w:b/>
                              <w:color w:val="FFFFFF" w:themeColor="background1"/>
                              <w:sz w:val="28"/>
                              <w:szCs w:val="28"/>
                            </w:rPr>
                            <w:t xml:space="preserve"> </w:t>
                          </w:r>
                          <w:r w:rsidR="0017741D">
                            <w:rPr>
                              <w:b/>
                              <w:color w:val="FFFFFF" w:themeColor="background1"/>
                              <w:sz w:val="52"/>
                              <w:szCs w:val="52"/>
                            </w:rPr>
                            <w:t xml:space="preserve"> </w:t>
                          </w:r>
                        </w:p>
                        <w:p w14:paraId="2407365D" w14:textId="77777777" w:rsidR="008F70F8" w:rsidRDefault="008F70F8" w:rsidP="008F70F8">
                          <w:pPr>
                            <w:tabs>
                              <w:tab w:val="left" w:pos="3261"/>
                            </w:tabs>
                            <w:spacing w:before="120" w:after="0"/>
                            <w:rPr>
                              <w:color w:val="FFFFFF" w:themeColor="background1"/>
                              <w:sz w:val="40"/>
                              <w:szCs w:val="40"/>
                            </w:rPr>
                          </w:pPr>
                          <w:r w:rsidRPr="00A86FDF">
                            <w:rPr>
                              <w:color w:val="FFFFFF" w:themeColor="background1"/>
                              <w:sz w:val="40"/>
                              <w:szCs w:val="40"/>
                            </w:rPr>
                            <w:t>PGCE (</w:t>
                          </w:r>
                          <w:r>
                            <w:rPr>
                              <w:color w:val="FFFFFF" w:themeColor="background1"/>
                              <w:sz w:val="40"/>
                              <w:szCs w:val="40"/>
                            </w:rPr>
                            <w:t>Secondary</w:t>
                          </w:r>
                          <w:r w:rsidRPr="00A86FDF">
                            <w:rPr>
                              <w:color w:val="FFFFFF" w:themeColor="background1"/>
                              <w:sz w:val="40"/>
                              <w:szCs w:val="40"/>
                            </w:rPr>
                            <w:t>) Programme</w:t>
                          </w:r>
                        </w:p>
                        <w:p w14:paraId="4E74D966" w14:textId="62B48682" w:rsidR="008F70F8" w:rsidRPr="00417DC6" w:rsidRDefault="008F70F8" w:rsidP="008F70F8">
                          <w:pPr>
                            <w:rPr>
                              <w:color w:val="FFFFFF" w:themeColor="background1"/>
                              <w:sz w:val="22"/>
                            </w:rPr>
                          </w:pPr>
                        </w:p>
                        <w:p w14:paraId="73C503CE" w14:textId="77777777" w:rsidR="008F70F8" w:rsidRPr="00A86FDF" w:rsidRDefault="008F70F8" w:rsidP="008F70F8">
                          <w:pPr>
                            <w:tabs>
                              <w:tab w:val="left" w:pos="3261"/>
                            </w:tabs>
                            <w:spacing w:before="120" w:after="0"/>
                            <w:rPr>
                              <w:color w:val="FFFFFF" w:themeColor="background1"/>
                              <w:sz w:val="40"/>
                              <w:szCs w:val="40"/>
                            </w:rPr>
                          </w:pPr>
                        </w:p>
                        <w:p w14:paraId="682FE94C" w14:textId="77777777" w:rsidR="008F70F8" w:rsidRPr="00405932" w:rsidRDefault="008F70F8" w:rsidP="008F70F8">
                          <w:pPr>
                            <w:tabs>
                              <w:tab w:val="left" w:pos="3261"/>
                            </w:tabs>
                            <w:spacing w:after="0" w:line="240" w:lineRule="auto"/>
                            <w:rPr>
                              <w:color w:val="FFFFFF" w:themeColor="background1"/>
                              <w:sz w:val="40"/>
                              <w:szCs w:val="40"/>
                            </w:rPr>
                          </w:pPr>
                        </w:p>
                      </w:txbxContent>
                    </v:textbox>
                    <w10:wrap anchorx="page"/>
                  </v:shape>
                </w:pict>
              </mc:Fallback>
            </mc:AlternateContent>
          </w:r>
          <w:r w:rsidR="003E5C0A">
            <w:rPr>
              <w:noProof/>
            </w:rPr>
            <mc:AlternateContent>
              <mc:Choice Requires="wps">
                <w:drawing>
                  <wp:anchor distT="0" distB="0" distL="114300" distR="114300" simplePos="0" relativeHeight="251666432" behindDoc="0" locked="0" layoutInCell="1" allowOverlap="1" wp14:anchorId="08AD841E" wp14:editId="05A25808">
                    <wp:simplePos x="0" y="0"/>
                    <wp:positionH relativeFrom="page">
                      <wp:align>center</wp:align>
                    </wp:positionH>
                    <mc:AlternateContent>
                      <mc:Choice Requires="wp14">
                        <wp:positionV relativeFrom="page">
                          <wp14:pctPosVOffset>81800</wp14:pctPosVOffset>
                        </wp:positionV>
                      </mc:Choice>
                      <mc:Fallback>
                        <wp:positionV relativeFrom="page">
                          <wp:posOffset>8227695</wp:posOffset>
                        </wp:positionV>
                      </mc:Fallback>
                    </mc:AlternateContent>
                    <wp:extent cx="7315200" cy="914400"/>
                    <wp:effectExtent l="0" t="0" r="0" b="8255"/>
                    <wp:wrapSquare wrapText="bothSides"/>
                    <wp:docPr id="152" name="Text Box 52"/>
                    <wp:cNvGraphicFramePr/>
                    <a:graphic xmlns:a="http://schemas.openxmlformats.org/drawingml/2006/main">
                      <a:graphicData uri="http://schemas.microsoft.com/office/word/2010/wordprocessingShape">
                        <wps:wsp>
                          <wps:cNvSpPr txBox="1"/>
                          <wps:spPr>
                            <a:xfrm>
                              <a:off x="0" y="0"/>
                              <a:ext cx="7315200" cy="914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rPr>
                                    <w:sz w:val="18"/>
                                    <w:szCs w:val="18"/>
                                  </w:rPr>
                                </w:sdtEndPr>
                                <w:sdtContent>
                                  <w:p w14:paraId="5B2F8324" w14:textId="2F832D4D" w:rsidR="003E5C0A" w:rsidRDefault="00D3234A" w:rsidP="003E5C0A">
                                    <w:pPr>
                                      <w:pStyle w:val="NoSpacing"/>
                                      <w:jc w:val="right"/>
                                      <w:rPr>
                                        <w:color w:val="595959" w:themeColor="text1" w:themeTint="A6"/>
                                        <w:sz w:val="18"/>
                                        <w:szCs w:val="18"/>
                                      </w:rPr>
                                    </w:pPr>
                                    <w:r>
                                      <w:rPr>
                                        <w:color w:val="595959" w:themeColor="text1" w:themeTint="A6"/>
                                        <w:sz w:val="28"/>
                                        <w:szCs w:val="28"/>
                                      </w:rPr>
                                      <w:t>Emily Henry</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9200</wp14:pctHeight>
                    </wp14:sizeRelV>
                  </wp:anchor>
                </w:drawing>
              </mc:Choice>
              <mc:Fallback>
                <w:pict>
                  <v:shape w14:anchorId="08AD841E" id="Text Box 52" o:spid="_x0000_s1027" type="#_x0000_t202" style="position:absolute;left:0;text-align:left;margin-left:0;margin-top:0;width:8in;height:1in;z-index:251666432;visibility:visible;mso-wrap-style:square;mso-width-percent:941;mso-height-percent:92;mso-top-percent:818;mso-wrap-distance-left:9pt;mso-wrap-distance-top:0;mso-wrap-distance-right:9pt;mso-wrap-distance-bottom:0;mso-position-horizontal:center;mso-position-horizontal-relative:page;mso-position-vertical-relative:page;mso-width-percent:941;mso-height-percent:92;mso-top-percent:818;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" filled="f" stroked="f" strokeweight=".5pt">
                    <v:textbox inset="126pt,0,54pt,0">
                      <w:txbxContent>
                        <w:sdt>
                          <w:sdtPr>
                            <w:rPr>
                              <w:color w:val="595959" w:themeColor="text1" w:themeTint="A6"/>
                              <w:sz w:val="28"/>
                              <w:szCs w:val="28"/>
                            </w:rPr>
                            <w:alias w:val="Author"/>
                            <w:tag w:val=""/>
                            <w:id w:val="789243997"/>
                            <w:dataBinding w:prefixMappings="xmlns:ns0='http://purl.org/dc/elements/1.1/' xmlns:ns1='http://schemas.openxmlformats.org/package/2006/metadata/core-properties' " w:xpath="/ns1:coreProperties[1]/ns0:creator[1]" w:storeItemID="{6C3C8BC8-F283-45AE-878A-BAB7291924A1}"/>
                            <w:text/>
                          </w:sdtPr>
                          <w:sdtEndPr>
                            <w:rPr>
                              <w:sz w:val="18"/>
                              <w:szCs w:val="18"/>
                            </w:rPr>
                          </w:sdtEndPr>
                          <w:sdtContent>
                            <w:p w14:paraId="5B2F8324" w14:textId="2F832D4D" w:rsidR="003E5C0A" w:rsidRDefault="00D3234A" w:rsidP="003E5C0A">
                              <w:pPr>
                                <w:pStyle w:val="NoSpacing"/>
                                <w:jc w:val="right"/>
                                <w:rPr>
                                  <w:color w:val="595959" w:themeColor="text1" w:themeTint="A6"/>
                                  <w:sz w:val="18"/>
                                  <w:szCs w:val="18"/>
                                </w:rPr>
                              </w:pPr>
                              <w:r>
                                <w:rPr>
                                  <w:color w:val="595959" w:themeColor="text1" w:themeTint="A6"/>
                                  <w:sz w:val="28"/>
                                  <w:szCs w:val="28"/>
                                </w:rPr>
                                <w:t>Emily Henry</w:t>
                              </w:r>
                            </w:p>
                          </w:sdtContent>
                        </w:sdt>
                      </w:txbxContent>
                    </v:textbox>
                    <w10:wrap type="square" anchorx="page" anchory="page"/>
                  </v:shape>
                </w:pict>
              </mc:Fallback>
            </mc:AlternateContent>
          </w:r>
          <w:r w:rsidR="003E5C0A">
            <w:rPr>
              <w:noProof/>
            </w:rPr>
            <mc:AlternateContent>
              <mc:Choice Requires="wps">
                <w:drawing>
                  <wp:anchor distT="0" distB="0" distL="114300" distR="114300" simplePos="0" relativeHeight="251667456" behindDoc="0" locked="0" layoutInCell="1" allowOverlap="1" wp14:anchorId="667F4B23" wp14:editId="3C726C76">
                    <wp:simplePos x="0" y="0"/>
                    <wp:positionH relativeFrom="page">
                      <wp:align>center</wp:align>
                    </wp:positionH>
                    <mc:AlternateContent>
                      <mc:Choice Requires="wp14">
                        <wp:positionV relativeFrom="page">
                          <wp14:pctPosVOffset>70000</wp14:pctPosVOffset>
                        </wp:positionV>
                      </mc:Choice>
                      <mc:Fallback>
                        <wp:positionV relativeFrom="page">
                          <wp:posOffset>7040880</wp:posOffset>
                        </wp:positionV>
                      </mc:Fallback>
                    </mc:AlternateContent>
                    <wp:extent cx="7315200" cy="1009650"/>
                    <wp:effectExtent l="0" t="0" r="0" b="0"/>
                    <wp:wrapSquare wrapText="bothSides"/>
                    <wp:docPr id="153" name="Text Box 53"/>
                    <wp:cNvGraphicFramePr/>
                    <a:graphic xmlns:a="http://schemas.openxmlformats.org/drawingml/2006/main">
                      <a:graphicData uri="http://schemas.microsoft.com/office/word/2010/wordprocessingShape">
                        <wps:wsp>
                          <wps:cNvSpPr txBox="1"/>
                          <wps:spPr>
                            <a:xfrm>
                              <a:off x="0" y="0"/>
                              <a:ext cx="7315200" cy="100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91B48C" w14:textId="20433CA5" w:rsidR="003E5C0A" w:rsidRPr="003E5C0A" w:rsidRDefault="003E5C0A" w:rsidP="003E5C0A">
                                <w:pPr>
                                  <w:pStyle w:val="NoSpacing"/>
                                  <w:rPr>
                                    <w:color w:val="595959" w:themeColor="text1" w:themeTint="A6"/>
                                    <w:sz w:val="20"/>
                                    <w:szCs w:val="20"/>
                                    <w:lang w:val="en-GB"/>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 w14:anchorId="667F4B23" id="Text Box 53" o:spid="_x0000_s1028" type="#_x0000_t202" style="position:absolute;left:0;text-align:left;margin-left:0;margin-top:0;width:8in;height:79.5pt;z-index:251667456;visibility:visible;mso-wrap-style:square;mso-width-percent:941;mso-height-percent:100;mso-top-percent:700;mso-wrap-distance-left:9pt;mso-wrap-distance-top:0;mso-wrap-distance-right:9pt;mso-wrap-distance-bottom:0;mso-position-horizontal:center;mso-position-horizontal-relative:page;mso-position-vertical-relative:page;mso-width-percent:941;mso-height-percent:100;mso-top-percent:70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" filled="f" stroked="f" strokeweight=".5pt">
                    <v:textbox style="mso-fit-shape-to-text:t" inset="126pt,0,54pt,0">
                      <w:txbxContent>
                        <w:p w14:paraId="4D91B48C" w14:textId="20433CA5" w:rsidR="003E5C0A" w:rsidRPr="003E5C0A" w:rsidRDefault="003E5C0A" w:rsidP="003E5C0A">
                          <w:pPr>
                            <w:pStyle w:val="NoSpacing"/>
                            <w:rPr>
                              <w:color w:val="595959" w:themeColor="text1" w:themeTint="A6"/>
                              <w:sz w:val="20"/>
                              <w:szCs w:val="20"/>
                              <w:lang w:val="en-GB"/>
                            </w:rPr>
                          </w:pPr>
                        </w:p>
                      </w:txbxContent>
                    </v:textbox>
                    <w10:wrap type="square" anchorx="page" anchory="page"/>
                  </v:shape>
                </w:pict>
              </mc:Fallback>
            </mc:AlternateContent>
          </w:r>
        </w:p>
        <w:p w14:paraId="56C182AD" w14:textId="452CB67C" w:rsidR="003E5C0A" w:rsidRDefault="003E5C0A"/>
        <w:p w14:paraId="28BF1245" w14:textId="5357CF74" w:rsidR="003E5C0A" w:rsidRPr="0017741D" w:rsidRDefault="003E5C0A">
          <w:r>
            <w:br w:type="page"/>
          </w:r>
          <w:r w:rsidR="000130EB" w:rsidRPr="00FC2988">
            <w:rPr>
              <w:b/>
              <w:bCs/>
              <w:color w:val="0E2841" w:themeColor="text2"/>
              <w:sz w:val="22"/>
              <w:szCs w:val="22"/>
            </w:rPr>
            <w:lastRenderedPageBreak/>
            <w:t>Introduction</w:t>
          </w:r>
        </w:p>
        <w:p w14:paraId="2D5AF456" w14:textId="751B8E88" w:rsidR="00FC2988" w:rsidRPr="00FC2988" w:rsidRDefault="008D031E">
          <w:pPr>
            <w:rPr>
              <w:b/>
              <w:bCs/>
              <w:sz w:val="22"/>
              <w:szCs w:val="22"/>
            </w:rPr>
          </w:pPr>
          <w:r w:rsidRPr="00FC2988">
            <w:rPr>
              <w:sz w:val="22"/>
              <w:szCs w:val="22"/>
            </w:rPr>
            <w:t xml:space="preserve">ITAP was introduced by the government for all Initial Teacher Education </w:t>
          </w:r>
          <w:proofErr w:type="spellStart"/>
          <w:r w:rsidRPr="00FC2988">
            <w:rPr>
              <w:sz w:val="22"/>
              <w:szCs w:val="22"/>
            </w:rPr>
            <w:t>programmes</w:t>
          </w:r>
          <w:proofErr w:type="spellEnd"/>
          <w:r w:rsidRPr="00FC2988">
            <w:rPr>
              <w:sz w:val="22"/>
              <w:szCs w:val="22"/>
            </w:rPr>
            <w:t xml:space="preserve"> in </w:t>
          </w:r>
          <w:proofErr w:type="gramStart"/>
          <w:r w:rsidR="00A3671A" w:rsidRPr="00FC2988">
            <w:rPr>
              <w:sz w:val="22"/>
              <w:szCs w:val="22"/>
            </w:rPr>
            <w:t>England from</w:t>
          </w:r>
          <w:proofErr w:type="gramEnd"/>
          <w:r w:rsidR="00A3671A" w:rsidRPr="00FC2988">
            <w:rPr>
              <w:sz w:val="22"/>
              <w:szCs w:val="22"/>
            </w:rPr>
            <w:t xml:space="preserve"> 2023. </w:t>
          </w:r>
          <w:r w:rsidR="00840EC6" w:rsidRPr="00FC2988">
            <w:rPr>
              <w:sz w:val="22"/>
              <w:szCs w:val="22"/>
            </w:rPr>
            <w:t xml:space="preserve">The following key compliance requirements are taken from the DfE criteria which can be found here: </w:t>
          </w:r>
          <w:hyperlink r:id="rId9" w:history="1">
            <w:r w:rsidR="00FC2988" w:rsidRPr="00FC2988">
              <w:rPr>
                <w:rStyle w:val="Hyperlink"/>
                <w:b/>
                <w:bCs/>
                <w:sz w:val="22"/>
                <w:szCs w:val="22"/>
              </w:rPr>
              <w:t>https://assets.publishing.service.gov.uk/media/67d9a7caa87d546feeda01c4/Initial_teacher_training__ITT__criteria_and_supporting_advice_-_March_2025.pdf</w:t>
            </w:r>
          </w:hyperlink>
        </w:p>
        <w:p w14:paraId="6C0CF2A6" w14:textId="557AC745" w:rsidR="00853758" w:rsidRPr="00FC2988" w:rsidRDefault="00972A3D" w:rsidP="00527D0F">
          <w:pPr>
            <w:pStyle w:val="ListParagraph"/>
            <w:numPr>
              <w:ilvl w:val="0"/>
              <w:numId w:val="1"/>
            </w:numPr>
            <w:rPr>
              <w:sz w:val="22"/>
              <w:szCs w:val="22"/>
            </w:rPr>
          </w:pPr>
          <w:r w:rsidRPr="00FC2988">
            <w:rPr>
              <w:sz w:val="22"/>
              <w:szCs w:val="22"/>
            </w:rPr>
            <w:t>ITAP</w:t>
          </w:r>
          <w:r w:rsidR="00B3716E" w:rsidRPr="00FC2988">
            <w:rPr>
              <w:sz w:val="22"/>
              <w:szCs w:val="22"/>
            </w:rPr>
            <w:t xml:space="preserve"> equates to 20 days</w:t>
          </w:r>
          <w:r w:rsidR="00456363" w:rsidRPr="00FC2988">
            <w:rPr>
              <w:sz w:val="22"/>
              <w:szCs w:val="22"/>
            </w:rPr>
            <w:t xml:space="preserve"> and</w:t>
          </w:r>
          <w:r w:rsidRPr="00FC2988">
            <w:rPr>
              <w:sz w:val="22"/>
              <w:szCs w:val="22"/>
            </w:rPr>
            <w:t xml:space="preserve"> should be additional to the 120 days spent on general school placements.</w:t>
          </w:r>
          <w:r w:rsidR="00B3716E" w:rsidRPr="00FC2988">
            <w:rPr>
              <w:sz w:val="22"/>
              <w:szCs w:val="22"/>
            </w:rPr>
            <w:t xml:space="preserve"> Beginning teachers therefore have an additional 100 hours</w:t>
          </w:r>
          <w:r w:rsidR="00456363" w:rsidRPr="00FC2988">
            <w:rPr>
              <w:sz w:val="22"/>
              <w:szCs w:val="22"/>
            </w:rPr>
            <w:t xml:space="preserve"> of training</w:t>
          </w:r>
          <w:r w:rsidR="00B3716E" w:rsidRPr="00FC2988">
            <w:rPr>
              <w:sz w:val="22"/>
              <w:szCs w:val="22"/>
            </w:rPr>
            <w:t xml:space="preserve"> (</w:t>
          </w:r>
          <w:r w:rsidR="00456363" w:rsidRPr="00FC2988">
            <w:rPr>
              <w:sz w:val="22"/>
              <w:szCs w:val="22"/>
            </w:rPr>
            <w:t xml:space="preserve">during the 20 days of ITAP) </w:t>
          </w:r>
          <w:r w:rsidR="00C34157" w:rsidRPr="00FC2988">
            <w:rPr>
              <w:sz w:val="22"/>
              <w:szCs w:val="22"/>
            </w:rPr>
            <w:t>in their curriculum from 2024.</w:t>
          </w:r>
        </w:p>
        <w:p w14:paraId="205AB5F4" w14:textId="53814BC8" w:rsidR="00C34157" w:rsidRPr="00FC2988" w:rsidRDefault="00C34157" w:rsidP="00527D0F">
          <w:pPr>
            <w:pStyle w:val="ListParagraph"/>
            <w:numPr>
              <w:ilvl w:val="0"/>
              <w:numId w:val="1"/>
            </w:numPr>
            <w:rPr>
              <w:i/>
              <w:iCs/>
              <w:sz w:val="22"/>
              <w:szCs w:val="22"/>
              <w:u w:val="single"/>
            </w:rPr>
          </w:pPr>
          <w:r w:rsidRPr="00FC2988">
            <w:rPr>
              <w:sz w:val="22"/>
              <w:szCs w:val="22"/>
            </w:rPr>
            <w:t xml:space="preserve">ITAP content should be </w:t>
          </w:r>
          <w:r w:rsidR="007C2452" w:rsidRPr="00FC2988">
            <w:rPr>
              <w:sz w:val="22"/>
              <w:szCs w:val="22"/>
            </w:rPr>
            <w:t xml:space="preserve">based on </w:t>
          </w:r>
          <w:r w:rsidRPr="00FC2988">
            <w:rPr>
              <w:sz w:val="22"/>
              <w:szCs w:val="22"/>
            </w:rPr>
            <w:t xml:space="preserve">pivotal or foundational concepts of the planned ITT curriculum that are able to put into practice immediately and have potential to impact on classroom practice </w:t>
          </w:r>
          <w:r w:rsidRPr="00FC2988">
            <w:rPr>
              <w:i/>
              <w:iCs/>
              <w:sz w:val="22"/>
              <w:szCs w:val="22"/>
              <w:u w:val="single"/>
            </w:rPr>
            <w:t>irrespective of context</w:t>
          </w:r>
          <w:r w:rsidR="007C2452" w:rsidRPr="00FC2988">
            <w:rPr>
              <w:i/>
              <w:iCs/>
              <w:sz w:val="22"/>
              <w:szCs w:val="22"/>
              <w:u w:val="single"/>
            </w:rPr>
            <w:t>.</w:t>
          </w:r>
        </w:p>
        <w:p w14:paraId="06BDE95F" w14:textId="77777777" w:rsidR="00C701F7" w:rsidRPr="00FC2988" w:rsidRDefault="00527D0F" w:rsidP="00C701F7">
          <w:pPr>
            <w:pStyle w:val="ListParagraph"/>
            <w:numPr>
              <w:ilvl w:val="0"/>
              <w:numId w:val="1"/>
            </w:numPr>
            <w:rPr>
              <w:sz w:val="22"/>
              <w:szCs w:val="22"/>
            </w:rPr>
          </w:pPr>
          <w:r w:rsidRPr="00FC2988">
            <w:rPr>
              <w:sz w:val="22"/>
              <w:szCs w:val="22"/>
            </w:rPr>
            <w:t xml:space="preserve">It </w:t>
          </w:r>
          <w:r w:rsidRPr="00FC2988">
            <w:rPr>
              <w:b/>
              <w:bCs/>
              <w:sz w:val="22"/>
              <w:szCs w:val="22"/>
              <w:u w:val="single"/>
            </w:rPr>
            <w:t>must be additional to and distinct from</w:t>
          </w:r>
          <w:r w:rsidRPr="00FC2988">
            <w:rPr>
              <w:sz w:val="22"/>
              <w:szCs w:val="22"/>
            </w:rPr>
            <w:t xml:space="preserve"> the general placement itself.</w:t>
          </w:r>
        </w:p>
        <w:p w14:paraId="056B74D0" w14:textId="17F98CF8" w:rsidR="00B57C77" w:rsidRPr="00FC2988" w:rsidRDefault="00B57C77" w:rsidP="00C701F7">
          <w:pPr>
            <w:pStyle w:val="ListParagraph"/>
            <w:numPr>
              <w:ilvl w:val="0"/>
              <w:numId w:val="1"/>
            </w:numPr>
            <w:rPr>
              <w:sz w:val="22"/>
              <w:szCs w:val="22"/>
            </w:rPr>
          </w:pPr>
          <w:r w:rsidRPr="00FC2988">
            <w:rPr>
              <w:sz w:val="22"/>
              <w:szCs w:val="22"/>
            </w:rPr>
            <w:t xml:space="preserve">The aim of ITAP </w:t>
          </w:r>
          <w:r w:rsidR="00C701F7" w:rsidRPr="00FC2988">
            <w:rPr>
              <w:sz w:val="22"/>
              <w:szCs w:val="22"/>
            </w:rPr>
            <w:t>i</w:t>
          </w:r>
          <w:r w:rsidRPr="00FC2988">
            <w:rPr>
              <w:sz w:val="22"/>
              <w:szCs w:val="22"/>
            </w:rPr>
            <w:t xml:space="preserve">s to enable beginning teachers to </w:t>
          </w:r>
          <w:r w:rsidR="0019669D" w:rsidRPr="00FC2988">
            <w:rPr>
              <w:sz w:val="22"/>
              <w:szCs w:val="22"/>
            </w:rPr>
            <w:t>make clearer links between theory and practice in 3-5 key areas</w:t>
          </w:r>
          <w:r w:rsidR="00643AF8" w:rsidRPr="00FC2988">
            <w:rPr>
              <w:sz w:val="22"/>
              <w:szCs w:val="22"/>
            </w:rPr>
            <w:t xml:space="preserve"> of the ITT curriculum</w:t>
          </w:r>
          <w:r w:rsidR="0019669D" w:rsidRPr="00FC2988">
            <w:rPr>
              <w:sz w:val="22"/>
              <w:szCs w:val="22"/>
            </w:rPr>
            <w:t>.</w:t>
          </w:r>
          <w:r w:rsidR="00643AF8" w:rsidRPr="00FC2988">
            <w:rPr>
              <w:sz w:val="22"/>
              <w:szCs w:val="22"/>
            </w:rPr>
            <w:t xml:space="preserve"> These areas should be focused </w:t>
          </w:r>
          <w:proofErr w:type="gramStart"/>
          <w:r w:rsidR="00C701F7" w:rsidRPr="00FC2988">
            <w:rPr>
              <w:sz w:val="22"/>
              <w:szCs w:val="22"/>
            </w:rPr>
            <w:t>in order to</w:t>
          </w:r>
          <w:proofErr w:type="gramEnd"/>
          <w:r w:rsidR="00C701F7" w:rsidRPr="00FC2988">
            <w:rPr>
              <w:sz w:val="22"/>
              <w:szCs w:val="22"/>
            </w:rPr>
            <w:t xml:space="preserve"> </w:t>
          </w:r>
          <w:proofErr w:type="spellStart"/>
          <w:r w:rsidR="00C701F7" w:rsidRPr="00FC2988">
            <w:rPr>
              <w:sz w:val="22"/>
              <w:szCs w:val="22"/>
            </w:rPr>
            <w:t>maximise</w:t>
          </w:r>
          <w:proofErr w:type="spellEnd"/>
          <w:r w:rsidR="00C701F7" w:rsidRPr="00FC2988">
            <w:rPr>
              <w:sz w:val="22"/>
              <w:szCs w:val="22"/>
            </w:rPr>
            <w:t xml:space="preserve"> progress.</w:t>
          </w:r>
        </w:p>
        <w:p w14:paraId="37591FA2" w14:textId="19D96F77" w:rsidR="000130EB" w:rsidRPr="00FC2988" w:rsidRDefault="0051679B">
          <w:pPr>
            <w:rPr>
              <w:sz w:val="22"/>
              <w:szCs w:val="22"/>
            </w:rPr>
          </w:pPr>
          <w:r>
            <w:rPr>
              <w:sz w:val="22"/>
              <w:szCs w:val="22"/>
            </w:rPr>
            <w:t>2025</w:t>
          </w:r>
          <w:r w:rsidR="00A3671A" w:rsidRPr="00FC2988">
            <w:rPr>
              <w:sz w:val="22"/>
              <w:szCs w:val="22"/>
            </w:rPr>
            <w:t xml:space="preserve"> was the first year </w:t>
          </w:r>
          <w:r w:rsidR="00700E33" w:rsidRPr="00FC2988">
            <w:rPr>
              <w:sz w:val="22"/>
              <w:szCs w:val="22"/>
            </w:rPr>
            <w:t>where</w:t>
          </w:r>
          <w:r w:rsidR="00A3671A" w:rsidRPr="00FC2988">
            <w:rPr>
              <w:sz w:val="22"/>
              <w:szCs w:val="22"/>
            </w:rPr>
            <w:t xml:space="preserve"> most providers</w:t>
          </w:r>
          <w:r w:rsidR="00700E33" w:rsidRPr="00FC2988">
            <w:rPr>
              <w:sz w:val="22"/>
              <w:szCs w:val="22"/>
            </w:rPr>
            <w:t xml:space="preserve"> </w:t>
          </w:r>
          <w:r w:rsidR="00364A87" w:rsidRPr="00FC2988">
            <w:rPr>
              <w:sz w:val="22"/>
              <w:szCs w:val="22"/>
            </w:rPr>
            <w:t xml:space="preserve">ran </w:t>
          </w:r>
          <w:proofErr w:type="gramStart"/>
          <w:r w:rsidR="00364A87" w:rsidRPr="00FC2988">
            <w:rPr>
              <w:sz w:val="22"/>
              <w:szCs w:val="22"/>
            </w:rPr>
            <w:t>all of</w:t>
          </w:r>
          <w:proofErr w:type="gramEnd"/>
          <w:r w:rsidR="00364A87" w:rsidRPr="00FC2988">
            <w:rPr>
              <w:sz w:val="22"/>
              <w:szCs w:val="22"/>
            </w:rPr>
            <w:t xml:space="preserve"> their ITAP blocks</w:t>
          </w:r>
          <w:r w:rsidR="00BC7666" w:rsidRPr="00FC2988">
            <w:rPr>
              <w:sz w:val="22"/>
              <w:szCs w:val="22"/>
            </w:rPr>
            <w:t xml:space="preserve">. At the University of Southampton, we </w:t>
          </w:r>
          <w:proofErr w:type="gramStart"/>
          <w:r w:rsidR="00BC7666" w:rsidRPr="00FC2988">
            <w:rPr>
              <w:sz w:val="22"/>
              <w:szCs w:val="22"/>
            </w:rPr>
            <w:t>have found</w:t>
          </w:r>
          <w:proofErr w:type="gramEnd"/>
          <w:r w:rsidR="00BC7666" w:rsidRPr="00FC2988">
            <w:rPr>
              <w:sz w:val="22"/>
              <w:szCs w:val="22"/>
            </w:rPr>
            <w:t xml:space="preserve"> </w:t>
          </w:r>
          <w:r w:rsidR="00853758" w:rsidRPr="00FC2988">
            <w:rPr>
              <w:sz w:val="22"/>
              <w:szCs w:val="22"/>
            </w:rPr>
            <w:t xml:space="preserve">that </w:t>
          </w:r>
          <w:r w:rsidR="00BC7666" w:rsidRPr="00FC2988">
            <w:rPr>
              <w:sz w:val="22"/>
              <w:szCs w:val="22"/>
            </w:rPr>
            <w:t xml:space="preserve">many elements of the </w:t>
          </w:r>
          <w:proofErr w:type="spellStart"/>
          <w:r w:rsidR="00BC7666" w:rsidRPr="00FC2988">
            <w:rPr>
              <w:sz w:val="22"/>
              <w:szCs w:val="22"/>
            </w:rPr>
            <w:t>programme</w:t>
          </w:r>
          <w:proofErr w:type="spellEnd"/>
          <w:r w:rsidR="00293219" w:rsidRPr="00FC2988">
            <w:rPr>
              <w:sz w:val="22"/>
              <w:szCs w:val="22"/>
            </w:rPr>
            <w:t xml:space="preserve"> were very</w:t>
          </w:r>
          <w:r w:rsidR="00BC7666" w:rsidRPr="00FC2988">
            <w:rPr>
              <w:sz w:val="22"/>
              <w:szCs w:val="22"/>
            </w:rPr>
            <w:t xml:space="preserve"> </w:t>
          </w:r>
          <w:proofErr w:type="gramStart"/>
          <w:r w:rsidR="00BC7666" w:rsidRPr="00FC2988">
            <w:rPr>
              <w:sz w:val="22"/>
              <w:szCs w:val="22"/>
            </w:rPr>
            <w:t>successful</w:t>
          </w:r>
          <w:proofErr w:type="gramEnd"/>
          <w:r w:rsidR="003F3046" w:rsidRPr="00FC2988">
            <w:rPr>
              <w:sz w:val="22"/>
              <w:szCs w:val="22"/>
            </w:rPr>
            <w:t xml:space="preserve"> </w:t>
          </w:r>
          <w:r w:rsidR="00BC7666" w:rsidRPr="00FC2988">
            <w:rPr>
              <w:sz w:val="22"/>
              <w:szCs w:val="22"/>
            </w:rPr>
            <w:t xml:space="preserve">but </w:t>
          </w:r>
          <w:r w:rsidR="00293219" w:rsidRPr="00FC2988">
            <w:rPr>
              <w:sz w:val="22"/>
              <w:szCs w:val="22"/>
            </w:rPr>
            <w:t>we</w:t>
          </w:r>
          <w:r w:rsidR="00BC7666" w:rsidRPr="00FC2988">
            <w:rPr>
              <w:sz w:val="22"/>
              <w:szCs w:val="22"/>
            </w:rPr>
            <w:t xml:space="preserve"> have responded to feedback and our internal quality assurance </w:t>
          </w:r>
          <w:r w:rsidR="00853758" w:rsidRPr="00FC2988">
            <w:rPr>
              <w:sz w:val="22"/>
              <w:szCs w:val="22"/>
            </w:rPr>
            <w:t>processes</w:t>
          </w:r>
          <w:r w:rsidR="00364A87" w:rsidRPr="00FC2988">
            <w:rPr>
              <w:sz w:val="22"/>
              <w:szCs w:val="22"/>
            </w:rPr>
            <w:t xml:space="preserve"> </w:t>
          </w:r>
          <w:r w:rsidR="00293219" w:rsidRPr="00FC2988">
            <w:rPr>
              <w:sz w:val="22"/>
              <w:szCs w:val="22"/>
            </w:rPr>
            <w:t>to make some changes for this year.</w:t>
          </w:r>
          <w:r w:rsidR="002B53D2" w:rsidRPr="00FC2988">
            <w:rPr>
              <w:sz w:val="22"/>
              <w:szCs w:val="22"/>
            </w:rPr>
            <w:t xml:space="preserve"> The </w:t>
          </w:r>
          <w:proofErr w:type="gramStart"/>
          <w:r w:rsidR="002B53D2" w:rsidRPr="00FC2988">
            <w:rPr>
              <w:sz w:val="22"/>
              <w:szCs w:val="22"/>
            </w:rPr>
            <w:t>main two</w:t>
          </w:r>
          <w:proofErr w:type="gramEnd"/>
          <w:r w:rsidR="002B53D2" w:rsidRPr="00FC2988">
            <w:rPr>
              <w:sz w:val="22"/>
              <w:szCs w:val="22"/>
            </w:rPr>
            <w:t xml:space="preserve"> changes involve our SEND and Adaptive Teaching ITAPs</w:t>
          </w:r>
          <w:r w:rsidR="00231B59" w:rsidRPr="00FC2988">
            <w:rPr>
              <w:sz w:val="22"/>
              <w:szCs w:val="22"/>
            </w:rPr>
            <w:t xml:space="preserve">; </w:t>
          </w:r>
          <w:r w:rsidR="001E1A43" w:rsidRPr="00FC2988">
            <w:rPr>
              <w:sz w:val="22"/>
              <w:szCs w:val="22"/>
            </w:rPr>
            <w:t xml:space="preserve">the rationale behind </w:t>
          </w:r>
          <w:r w:rsidR="00231B59" w:rsidRPr="00FC2988">
            <w:rPr>
              <w:sz w:val="22"/>
              <w:szCs w:val="22"/>
            </w:rPr>
            <w:t>placing some elements of these ITAPs in school will be explained in each section.</w:t>
          </w:r>
        </w:p>
        <w:p w14:paraId="456C2B7F" w14:textId="77777777" w:rsidR="002E7D05" w:rsidRPr="00FC2988" w:rsidRDefault="00C47509">
          <w:pPr>
            <w:rPr>
              <w:sz w:val="22"/>
              <w:szCs w:val="22"/>
            </w:rPr>
          </w:pPr>
          <w:r w:rsidRPr="00FC2988">
            <w:rPr>
              <w:sz w:val="22"/>
              <w:szCs w:val="22"/>
            </w:rPr>
            <w:t xml:space="preserve">It is important </w:t>
          </w:r>
          <w:r w:rsidR="008837EA" w:rsidRPr="00FC2988">
            <w:rPr>
              <w:sz w:val="22"/>
              <w:szCs w:val="22"/>
            </w:rPr>
            <w:t xml:space="preserve">to </w:t>
          </w:r>
          <w:proofErr w:type="spellStart"/>
          <w:r w:rsidR="008837EA" w:rsidRPr="00FC2988">
            <w:rPr>
              <w:sz w:val="22"/>
              <w:szCs w:val="22"/>
            </w:rPr>
            <w:t>emphasise</w:t>
          </w:r>
          <w:proofErr w:type="spellEnd"/>
          <w:r w:rsidR="008837EA" w:rsidRPr="00FC2988">
            <w:rPr>
              <w:sz w:val="22"/>
              <w:szCs w:val="22"/>
            </w:rPr>
            <w:t xml:space="preserve"> </w:t>
          </w:r>
          <w:r w:rsidRPr="00FC2988">
            <w:rPr>
              <w:sz w:val="22"/>
              <w:szCs w:val="22"/>
            </w:rPr>
            <w:t>that beginning</w:t>
          </w:r>
          <w:r w:rsidR="008837EA" w:rsidRPr="00FC2988">
            <w:rPr>
              <w:sz w:val="22"/>
              <w:szCs w:val="22"/>
            </w:rPr>
            <w:t xml:space="preserve"> teachers should only be involved in activities relating to ITAP during their time in school on these blocks.</w:t>
          </w:r>
        </w:p>
        <w:p w14:paraId="6A456E44" w14:textId="6E79B8BE" w:rsidR="001A257C" w:rsidRPr="00FC2988" w:rsidRDefault="00716372">
          <w:pPr>
            <w:rPr>
              <w:b/>
              <w:bCs/>
              <w:color w:val="0E2841" w:themeColor="text2"/>
              <w:sz w:val="22"/>
              <w:szCs w:val="22"/>
              <w:u w:val="single"/>
            </w:rPr>
          </w:pPr>
          <w:r w:rsidRPr="00FC2988">
            <w:rPr>
              <w:b/>
              <w:bCs/>
              <w:color w:val="0E2841" w:themeColor="text2"/>
              <w:sz w:val="22"/>
              <w:szCs w:val="22"/>
              <w:u w:val="single"/>
            </w:rPr>
            <w:t>Intent</w:t>
          </w:r>
        </w:p>
        <w:p w14:paraId="0288FB34" w14:textId="04F1CFF2" w:rsidR="00716372" w:rsidRPr="00FC2988" w:rsidRDefault="00716372">
          <w:pPr>
            <w:rPr>
              <w:color w:val="0E2841" w:themeColor="text2"/>
              <w:sz w:val="22"/>
              <w:szCs w:val="22"/>
            </w:rPr>
          </w:pPr>
          <w:r w:rsidRPr="00FC2988">
            <w:rPr>
              <w:color w:val="0E2841" w:themeColor="text2"/>
              <w:sz w:val="22"/>
              <w:szCs w:val="22"/>
            </w:rPr>
            <w:t xml:space="preserve">ITAP is part of </w:t>
          </w:r>
          <w:r w:rsidR="00243DFF" w:rsidRPr="00FC2988">
            <w:rPr>
              <w:color w:val="0E2841" w:themeColor="text2"/>
              <w:sz w:val="22"/>
              <w:szCs w:val="22"/>
            </w:rPr>
            <w:t>our</w:t>
          </w:r>
          <w:r w:rsidRPr="00FC2988">
            <w:rPr>
              <w:color w:val="0E2841" w:themeColor="text2"/>
              <w:sz w:val="22"/>
              <w:szCs w:val="22"/>
            </w:rPr>
            <w:t xml:space="preserve"> </w:t>
          </w:r>
          <w:r w:rsidR="00243DFF" w:rsidRPr="00FC2988">
            <w:rPr>
              <w:color w:val="0E2841" w:themeColor="text2"/>
              <w:sz w:val="22"/>
              <w:szCs w:val="22"/>
            </w:rPr>
            <w:t>PGCE</w:t>
          </w:r>
          <w:r w:rsidRPr="00FC2988">
            <w:rPr>
              <w:color w:val="0E2841" w:themeColor="text2"/>
              <w:sz w:val="22"/>
              <w:szCs w:val="22"/>
            </w:rPr>
            <w:t xml:space="preserve"> curriculum</w:t>
          </w:r>
          <w:r w:rsidR="00243DFF" w:rsidRPr="00FC2988">
            <w:rPr>
              <w:color w:val="0E2841" w:themeColor="text2"/>
              <w:sz w:val="22"/>
              <w:szCs w:val="22"/>
            </w:rPr>
            <w:t xml:space="preserve"> and, whilst each block is </w:t>
          </w:r>
          <w:proofErr w:type="gramStart"/>
          <w:r w:rsidR="00243DFF" w:rsidRPr="00FC2988">
            <w:rPr>
              <w:color w:val="0E2841" w:themeColor="text2"/>
              <w:sz w:val="22"/>
              <w:szCs w:val="22"/>
            </w:rPr>
            <w:t>distinct in its own right, the</w:t>
          </w:r>
          <w:proofErr w:type="gramEnd"/>
          <w:r w:rsidR="00243DFF" w:rsidRPr="00FC2988">
            <w:rPr>
              <w:color w:val="0E2841" w:themeColor="text2"/>
              <w:sz w:val="22"/>
              <w:szCs w:val="22"/>
            </w:rPr>
            <w:t xml:space="preserve"> timings and format of each ITAP have been carefully designed to complement the </w:t>
          </w:r>
          <w:r w:rsidR="00152BCC" w:rsidRPr="00FC2988">
            <w:rPr>
              <w:color w:val="0E2841" w:themeColor="text2"/>
              <w:sz w:val="22"/>
              <w:szCs w:val="22"/>
            </w:rPr>
            <w:t>phases of our wider curriculum</w:t>
          </w:r>
          <w:r w:rsidR="00F302CC" w:rsidRPr="00FC2988">
            <w:rPr>
              <w:color w:val="0E2841" w:themeColor="text2"/>
              <w:sz w:val="22"/>
              <w:szCs w:val="22"/>
            </w:rPr>
            <w:t xml:space="preserve">, </w:t>
          </w:r>
          <w:r w:rsidR="00525C30" w:rsidRPr="00FC2988">
            <w:rPr>
              <w:color w:val="0E2841" w:themeColor="text2"/>
              <w:sz w:val="22"/>
              <w:szCs w:val="22"/>
            </w:rPr>
            <w:t>becoming increasingly nuanced as the year develops.</w:t>
          </w:r>
        </w:p>
        <w:p w14:paraId="43798E8C" w14:textId="029EB0DF" w:rsidR="001E3B2B" w:rsidRPr="00FC2988" w:rsidRDefault="00F302CC">
          <w:pPr>
            <w:rPr>
              <w:color w:val="0E2841" w:themeColor="text2"/>
              <w:sz w:val="22"/>
              <w:szCs w:val="22"/>
            </w:rPr>
          </w:pPr>
          <w:r w:rsidRPr="00FC2988">
            <w:rPr>
              <w:color w:val="0E2841" w:themeColor="text2"/>
              <w:sz w:val="22"/>
              <w:szCs w:val="22"/>
            </w:rPr>
            <w:t xml:space="preserve">The Professional Studies curriculum starts with an overview of high </w:t>
          </w:r>
          <w:r w:rsidR="007223D1">
            <w:rPr>
              <w:color w:val="0E2841" w:themeColor="text2"/>
              <w:sz w:val="22"/>
              <w:szCs w:val="22"/>
            </w:rPr>
            <w:t>-</w:t>
          </w:r>
          <w:r w:rsidRPr="00FC2988">
            <w:rPr>
              <w:color w:val="0E2841" w:themeColor="text2"/>
              <w:sz w:val="22"/>
              <w:szCs w:val="22"/>
            </w:rPr>
            <w:t>quality teaching and this is revisited throughout each ITAP</w:t>
          </w:r>
          <w:r w:rsidR="001D7EAB" w:rsidRPr="00FC2988">
            <w:rPr>
              <w:color w:val="0E2841" w:themeColor="text2"/>
              <w:sz w:val="22"/>
              <w:szCs w:val="22"/>
            </w:rPr>
            <w:t>. Whilst we look at specific elements of teaching – for example EAL and SEND- the</w:t>
          </w:r>
          <w:r w:rsidR="00B31478" w:rsidRPr="00FC2988">
            <w:rPr>
              <w:color w:val="0E2841" w:themeColor="text2"/>
              <w:sz w:val="22"/>
              <w:szCs w:val="22"/>
            </w:rPr>
            <w:t xml:space="preserve"> message that we hope to convey through ITAP is that teaching is not about ‘teaching EAL pupils’ or ‘teaching pupils with Autism’ in a particular way; </w:t>
          </w:r>
          <w:proofErr w:type="gramStart"/>
          <w:r w:rsidR="00B31478" w:rsidRPr="00FC2988">
            <w:rPr>
              <w:color w:val="0E2841" w:themeColor="text2"/>
              <w:sz w:val="22"/>
              <w:szCs w:val="22"/>
            </w:rPr>
            <w:t>instead</w:t>
          </w:r>
          <w:proofErr w:type="gramEnd"/>
          <w:r w:rsidR="00B31478" w:rsidRPr="00FC2988">
            <w:rPr>
              <w:color w:val="0E2841" w:themeColor="text2"/>
              <w:sz w:val="22"/>
              <w:szCs w:val="22"/>
            </w:rPr>
            <w:t xml:space="preserve"> the </w:t>
          </w:r>
          <w:r w:rsidR="001D7EAB" w:rsidRPr="00FC2988">
            <w:rPr>
              <w:color w:val="0E2841" w:themeColor="text2"/>
              <w:sz w:val="22"/>
              <w:szCs w:val="22"/>
            </w:rPr>
            <w:t>focus is</w:t>
          </w:r>
          <w:r w:rsidR="00B31478" w:rsidRPr="00FC2988">
            <w:rPr>
              <w:color w:val="0E2841" w:themeColor="text2"/>
              <w:sz w:val="22"/>
              <w:szCs w:val="22"/>
            </w:rPr>
            <w:t xml:space="preserve"> returning to what constitutes high quality teaching for all pupils and applying these to different contexts</w:t>
          </w:r>
          <w:r w:rsidR="001D7EAB" w:rsidRPr="00FC2988">
            <w:rPr>
              <w:color w:val="0E2841" w:themeColor="text2"/>
              <w:sz w:val="22"/>
              <w:szCs w:val="22"/>
            </w:rPr>
            <w:t xml:space="preserve"> </w:t>
          </w:r>
          <w:r w:rsidR="00B31478" w:rsidRPr="00FC2988">
            <w:rPr>
              <w:color w:val="0E2841" w:themeColor="text2"/>
              <w:sz w:val="22"/>
              <w:szCs w:val="22"/>
            </w:rPr>
            <w:t>in order</w:t>
          </w:r>
          <w:r w:rsidR="001D7EAB" w:rsidRPr="00FC2988">
            <w:rPr>
              <w:color w:val="0E2841" w:themeColor="text2"/>
              <w:sz w:val="22"/>
              <w:szCs w:val="22"/>
            </w:rPr>
            <w:t xml:space="preserve"> </w:t>
          </w:r>
          <w:r w:rsidR="00B31478" w:rsidRPr="00FC2988">
            <w:rPr>
              <w:color w:val="0E2841" w:themeColor="text2"/>
              <w:sz w:val="22"/>
              <w:szCs w:val="22"/>
            </w:rPr>
            <w:t xml:space="preserve">to </w:t>
          </w:r>
          <w:r w:rsidR="002C246C" w:rsidRPr="00FC2988">
            <w:rPr>
              <w:color w:val="0E2841" w:themeColor="text2"/>
              <w:sz w:val="22"/>
              <w:szCs w:val="22"/>
            </w:rPr>
            <w:t>ensur</w:t>
          </w:r>
          <w:r w:rsidR="00B31478" w:rsidRPr="00FC2988">
            <w:rPr>
              <w:color w:val="0E2841" w:themeColor="text2"/>
              <w:sz w:val="22"/>
              <w:szCs w:val="22"/>
            </w:rPr>
            <w:t>e</w:t>
          </w:r>
          <w:r w:rsidR="002C246C" w:rsidRPr="00FC2988">
            <w:rPr>
              <w:color w:val="0E2841" w:themeColor="text2"/>
              <w:sz w:val="22"/>
              <w:szCs w:val="22"/>
            </w:rPr>
            <w:t xml:space="preserve"> that </w:t>
          </w:r>
          <w:r w:rsidR="00AD7A78" w:rsidRPr="00FC2988">
            <w:rPr>
              <w:color w:val="0E2841" w:themeColor="text2"/>
              <w:sz w:val="22"/>
              <w:szCs w:val="22"/>
            </w:rPr>
            <w:t xml:space="preserve">beginning teachers </w:t>
          </w:r>
          <w:r w:rsidR="002C246C" w:rsidRPr="00FC2988">
            <w:rPr>
              <w:color w:val="0E2841" w:themeColor="text2"/>
              <w:sz w:val="22"/>
              <w:szCs w:val="22"/>
            </w:rPr>
            <w:t>are always refining their practice</w:t>
          </w:r>
          <w:r w:rsidR="00B31478" w:rsidRPr="00FC2988">
            <w:rPr>
              <w:color w:val="0E2841" w:themeColor="text2"/>
              <w:sz w:val="22"/>
              <w:szCs w:val="22"/>
            </w:rPr>
            <w:t xml:space="preserve"> and maintaining </w:t>
          </w:r>
          <w:r w:rsidR="001E3B2B" w:rsidRPr="00FC2988">
            <w:rPr>
              <w:color w:val="0E2841" w:themeColor="text2"/>
              <w:sz w:val="22"/>
              <w:szCs w:val="22"/>
            </w:rPr>
            <w:t>high expectations.</w:t>
          </w:r>
        </w:p>
        <w:p w14:paraId="18217CCE" w14:textId="37909558" w:rsidR="00F302CC" w:rsidRPr="00FC2988" w:rsidRDefault="001E3B2B">
          <w:pPr>
            <w:rPr>
              <w:color w:val="0E2841" w:themeColor="text2"/>
              <w:sz w:val="22"/>
              <w:szCs w:val="22"/>
            </w:rPr>
          </w:pPr>
          <w:r w:rsidRPr="00FC2988">
            <w:rPr>
              <w:color w:val="0E2841" w:themeColor="text2"/>
              <w:sz w:val="22"/>
              <w:szCs w:val="22"/>
            </w:rPr>
            <w:t xml:space="preserve">Another key focus which runs throughout all ITAP blocks is on the importance of language and communication. This begins with </w:t>
          </w:r>
          <w:r w:rsidR="000676FB" w:rsidRPr="00FC2988">
            <w:rPr>
              <w:color w:val="0E2841" w:themeColor="text2"/>
              <w:sz w:val="22"/>
              <w:szCs w:val="22"/>
            </w:rPr>
            <w:t>a</w:t>
          </w:r>
          <w:r w:rsidRPr="00FC2988">
            <w:rPr>
              <w:color w:val="0E2841" w:themeColor="text2"/>
              <w:sz w:val="22"/>
              <w:szCs w:val="22"/>
            </w:rPr>
            <w:t xml:space="preserve"> focus on clear instruction </w:t>
          </w:r>
          <w:r w:rsidR="00367BE8" w:rsidRPr="00FC2988">
            <w:rPr>
              <w:color w:val="0E2841" w:themeColor="text2"/>
              <w:sz w:val="22"/>
              <w:szCs w:val="22"/>
            </w:rPr>
            <w:t xml:space="preserve">in the </w:t>
          </w:r>
          <w:proofErr w:type="spellStart"/>
          <w:r w:rsidR="00367BE8" w:rsidRPr="00FC2988">
            <w:rPr>
              <w:color w:val="0E2841" w:themeColor="text2"/>
              <w:sz w:val="22"/>
              <w:szCs w:val="22"/>
            </w:rPr>
            <w:t>behaviour</w:t>
          </w:r>
          <w:proofErr w:type="spellEnd"/>
          <w:r w:rsidR="00367BE8" w:rsidRPr="00FC2988">
            <w:rPr>
              <w:color w:val="0E2841" w:themeColor="text2"/>
              <w:sz w:val="22"/>
              <w:szCs w:val="22"/>
            </w:rPr>
            <w:t xml:space="preserve"> ITAP</w:t>
          </w:r>
          <w:r w:rsidR="002C246C" w:rsidRPr="00FC2988">
            <w:rPr>
              <w:color w:val="0E2841" w:themeColor="text2"/>
              <w:sz w:val="22"/>
              <w:szCs w:val="22"/>
            </w:rPr>
            <w:t xml:space="preserve"> </w:t>
          </w:r>
          <w:r w:rsidR="000676FB" w:rsidRPr="00FC2988">
            <w:rPr>
              <w:color w:val="0E2841" w:themeColor="text2"/>
              <w:sz w:val="22"/>
              <w:szCs w:val="22"/>
            </w:rPr>
            <w:t>and then progresses to a more specific focus on how assessment tasks are</w:t>
          </w:r>
          <w:r w:rsidR="008C36A0" w:rsidRPr="00FC2988">
            <w:rPr>
              <w:color w:val="0E2841" w:themeColor="text2"/>
              <w:sz w:val="22"/>
              <w:szCs w:val="22"/>
            </w:rPr>
            <w:t xml:space="preserve"> constructed in order to gain </w:t>
          </w:r>
          <w:r w:rsidR="00DC17E1" w:rsidRPr="00FC2988">
            <w:rPr>
              <w:color w:val="0E2841" w:themeColor="text2"/>
              <w:sz w:val="22"/>
              <w:szCs w:val="22"/>
            </w:rPr>
            <w:t xml:space="preserve">an </w:t>
          </w:r>
          <w:r w:rsidR="00DC17E1" w:rsidRPr="00FC2988">
            <w:rPr>
              <w:color w:val="0E2841" w:themeColor="text2"/>
              <w:sz w:val="22"/>
              <w:szCs w:val="22"/>
            </w:rPr>
            <w:lastRenderedPageBreak/>
            <w:t xml:space="preserve">accurate overview of learning; the SEND ITAP then continues to look at the importance of language </w:t>
          </w:r>
          <w:r w:rsidR="00D6391D" w:rsidRPr="00FC2988">
            <w:rPr>
              <w:color w:val="0E2841" w:themeColor="text2"/>
              <w:sz w:val="22"/>
              <w:szCs w:val="22"/>
            </w:rPr>
            <w:t>in explaining tasks but also in terms of framing our expectations</w:t>
          </w:r>
          <w:r w:rsidR="00DC17E1" w:rsidRPr="00FC2988">
            <w:rPr>
              <w:color w:val="0E2841" w:themeColor="text2"/>
              <w:sz w:val="22"/>
              <w:szCs w:val="22"/>
            </w:rPr>
            <w:t xml:space="preserve"> </w:t>
          </w:r>
          <w:r w:rsidR="002A04D8" w:rsidRPr="00FC2988">
            <w:rPr>
              <w:color w:val="0E2841" w:themeColor="text2"/>
              <w:sz w:val="22"/>
              <w:szCs w:val="22"/>
            </w:rPr>
            <w:t>of pupils</w:t>
          </w:r>
          <w:r w:rsidR="00000008" w:rsidRPr="00FC2988">
            <w:rPr>
              <w:color w:val="0E2841" w:themeColor="text2"/>
              <w:sz w:val="22"/>
              <w:szCs w:val="22"/>
            </w:rPr>
            <w:t xml:space="preserve">. In adaptive teaching the focus is on how teachers reframe their language in response to assessment </w:t>
          </w:r>
          <w:r w:rsidR="004772FC" w:rsidRPr="00FC2988">
            <w:rPr>
              <w:color w:val="0E2841" w:themeColor="text2"/>
              <w:sz w:val="22"/>
              <w:szCs w:val="22"/>
            </w:rPr>
            <w:t xml:space="preserve">in the moment and </w:t>
          </w:r>
          <w:r w:rsidR="00C911A7" w:rsidRPr="00FC2988">
            <w:rPr>
              <w:color w:val="0E2841" w:themeColor="text2"/>
              <w:sz w:val="22"/>
              <w:szCs w:val="22"/>
            </w:rPr>
            <w:t>the final ITAP looks at the importance of consistency of language</w:t>
          </w:r>
          <w:r w:rsidR="00CB7B53" w:rsidRPr="00FC2988">
            <w:rPr>
              <w:color w:val="0E2841" w:themeColor="text2"/>
              <w:sz w:val="22"/>
              <w:szCs w:val="22"/>
            </w:rPr>
            <w:t xml:space="preserve"> </w:t>
          </w:r>
          <w:r w:rsidR="000F6C12" w:rsidRPr="00FC2988">
            <w:rPr>
              <w:color w:val="0E2841" w:themeColor="text2"/>
              <w:sz w:val="22"/>
              <w:szCs w:val="22"/>
            </w:rPr>
            <w:t>in the transition to secondary school.</w:t>
          </w:r>
        </w:p>
        <w:p w14:paraId="23BFE9A8" w14:textId="2076025D" w:rsidR="002E7D05" w:rsidRPr="00FC2988" w:rsidRDefault="002E7D05">
          <w:pPr>
            <w:rPr>
              <w:b/>
              <w:bCs/>
              <w:color w:val="0E2841" w:themeColor="text2"/>
              <w:sz w:val="22"/>
              <w:szCs w:val="22"/>
              <w:u w:val="single"/>
            </w:rPr>
          </w:pPr>
          <w:r w:rsidRPr="00FC2988">
            <w:rPr>
              <w:b/>
              <w:bCs/>
              <w:color w:val="0E2841" w:themeColor="text2"/>
              <w:sz w:val="22"/>
              <w:szCs w:val="22"/>
              <w:u w:val="single"/>
            </w:rPr>
            <w:t>An overview of all ITAP blocks</w:t>
          </w:r>
        </w:p>
        <w:p w14:paraId="092F7281" w14:textId="49A5E9CE" w:rsidR="002E7D05" w:rsidRPr="00FC2988" w:rsidRDefault="001A257C">
          <w:pPr>
            <w:rPr>
              <w:sz w:val="22"/>
              <w:szCs w:val="22"/>
            </w:rPr>
          </w:pPr>
          <w:r w:rsidRPr="0079373E">
            <w:rPr>
              <w:b/>
              <w:bCs/>
              <w:sz w:val="22"/>
              <w:szCs w:val="22"/>
            </w:rPr>
            <w:t>Monday 2</w:t>
          </w:r>
          <w:r w:rsidR="00211929">
            <w:rPr>
              <w:b/>
              <w:bCs/>
              <w:sz w:val="22"/>
              <w:szCs w:val="22"/>
            </w:rPr>
            <w:t>8</w:t>
          </w:r>
          <w:r w:rsidRPr="0079373E">
            <w:rPr>
              <w:b/>
              <w:bCs/>
              <w:sz w:val="22"/>
              <w:szCs w:val="22"/>
              <w:vertAlign w:val="superscript"/>
            </w:rPr>
            <w:t>th</w:t>
          </w:r>
          <w:r w:rsidRPr="0079373E">
            <w:rPr>
              <w:b/>
              <w:bCs/>
              <w:sz w:val="22"/>
              <w:szCs w:val="22"/>
            </w:rPr>
            <w:t xml:space="preserve"> September – Friday </w:t>
          </w:r>
          <w:proofErr w:type="gramStart"/>
          <w:r w:rsidR="00211929">
            <w:rPr>
              <w:b/>
              <w:bCs/>
              <w:sz w:val="22"/>
              <w:szCs w:val="22"/>
            </w:rPr>
            <w:t>2</w:t>
          </w:r>
          <w:r w:rsidRPr="0079373E">
            <w:rPr>
              <w:b/>
              <w:bCs/>
              <w:sz w:val="22"/>
              <w:szCs w:val="22"/>
              <w:vertAlign w:val="superscript"/>
            </w:rPr>
            <w:t>rd</w:t>
          </w:r>
          <w:proofErr w:type="gramEnd"/>
          <w:r w:rsidRPr="0079373E">
            <w:rPr>
              <w:b/>
              <w:bCs/>
              <w:sz w:val="22"/>
              <w:szCs w:val="22"/>
            </w:rPr>
            <w:t xml:space="preserve"> October</w:t>
          </w:r>
          <w:r w:rsidRPr="00FC2988">
            <w:rPr>
              <w:sz w:val="22"/>
              <w:szCs w:val="22"/>
            </w:rPr>
            <w:t xml:space="preserve">: </w:t>
          </w:r>
          <w:proofErr w:type="spellStart"/>
          <w:r w:rsidRPr="00FC2988">
            <w:rPr>
              <w:sz w:val="22"/>
              <w:szCs w:val="22"/>
            </w:rPr>
            <w:t>Behaviour</w:t>
          </w:r>
          <w:proofErr w:type="spellEnd"/>
          <w:r w:rsidRPr="00FC2988">
            <w:rPr>
              <w:sz w:val="22"/>
              <w:szCs w:val="22"/>
            </w:rPr>
            <w:t xml:space="preserve"> with a focus on language, routines and presence</w:t>
          </w:r>
          <w:r w:rsidR="0049791E" w:rsidRPr="00FC2988">
            <w:rPr>
              <w:sz w:val="22"/>
              <w:szCs w:val="22"/>
            </w:rPr>
            <w:t xml:space="preserve">. This ITAP looks </w:t>
          </w:r>
          <w:proofErr w:type="gramStart"/>
          <w:r w:rsidR="0049791E" w:rsidRPr="00FC2988">
            <w:rPr>
              <w:sz w:val="22"/>
              <w:szCs w:val="22"/>
            </w:rPr>
            <w:t>in particular detail</w:t>
          </w:r>
          <w:proofErr w:type="gramEnd"/>
          <w:r w:rsidR="0049791E" w:rsidRPr="00FC2988">
            <w:rPr>
              <w:sz w:val="22"/>
              <w:szCs w:val="22"/>
            </w:rPr>
            <w:t xml:space="preserve"> at the importance of routines and</w:t>
          </w:r>
          <w:r w:rsidR="005E5401" w:rsidRPr="00FC2988">
            <w:rPr>
              <w:sz w:val="22"/>
              <w:szCs w:val="22"/>
            </w:rPr>
            <w:t xml:space="preserve"> the</w:t>
          </w:r>
          <w:r w:rsidR="0049791E" w:rsidRPr="00FC2988">
            <w:rPr>
              <w:sz w:val="22"/>
              <w:szCs w:val="22"/>
            </w:rPr>
            <w:t xml:space="preserve"> clear language</w:t>
          </w:r>
          <w:r w:rsidR="005E5401" w:rsidRPr="00FC2988">
            <w:rPr>
              <w:sz w:val="22"/>
              <w:szCs w:val="22"/>
            </w:rPr>
            <w:t xml:space="preserve"> and presence needed to communicate these. </w:t>
          </w:r>
        </w:p>
        <w:p w14:paraId="347B280B" w14:textId="16E1841C" w:rsidR="005E5401" w:rsidRPr="00FC2988" w:rsidRDefault="005E5401">
          <w:pPr>
            <w:rPr>
              <w:sz w:val="22"/>
              <w:szCs w:val="22"/>
            </w:rPr>
          </w:pPr>
          <w:r w:rsidRPr="0079373E">
            <w:rPr>
              <w:b/>
              <w:bCs/>
              <w:sz w:val="22"/>
              <w:szCs w:val="22"/>
            </w:rPr>
            <w:t>Wednesday 2</w:t>
          </w:r>
          <w:r w:rsidR="00211929">
            <w:rPr>
              <w:b/>
              <w:bCs/>
              <w:sz w:val="22"/>
              <w:szCs w:val="22"/>
            </w:rPr>
            <w:t>5</w:t>
          </w:r>
          <w:r w:rsidRPr="0079373E">
            <w:rPr>
              <w:b/>
              <w:bCs/>
              <w:sz w:val="22"/>
              <w:szCs w:val="22"/>
              <w:vertAlign w:val="superscript"/>
            </w:rPr>
            <w:t>th</w:t>
          </w:r>
          <w:r w:rsidRPr="0079373E">
            <w:rPr>
              <w:b/>
              <w:bCs/>
              <w:sz w:val="22"/>
              <w:szCs w:val="22"/>
            </w:rPr>
            <w:t xml:space="preserve"> – Friday 2</w:t>
          </w:r>
          <w:r w:rsidR="00211929">
            <w:rPr>
              <w:b/>
              <w:bCs/>
              <w:sz w:val="22"/>
              <w:szCs w:val="22"/>
            </w:rPr>
            <w:t>7</w:t>
          </w:r>
          <w:r w:rsidRPr="0079373E">
            <w:rPr>
              <w:b/>
              <w:bCs/>
              <w:sz w:val="22"/>
              <w:szCs w:val="22"/>
              <w:vertAlign w:val="superscript"/>
            </w:rPr>
            <w:t>th</w:t>
          </w:r>
          <w:r w:rsidRPr="0079373E">
            <w:rPr>
              <w:b/>
              <w:bCs/>
              <w:sz w:val="22"/>
              <w:szCs w:val="22"/>
            </w:rPr>
            <w:t xml:space="preserve"> November</w:t>
          </w:r>
          <w:r w:rsidRPr="00FC2988">
            <w:rPr>
              <w:sz w:val="22"/>
              <w:szCs w:val="22"/>
            </w:rPr>
            <w:t>: Assessment for learning. At this point</w:t>
          </w:r>
          <w:r w:rsidR="005D61CF" w:rsidRPr="00FC2988">
            <w:rPr>
              <w:sz w:val="22"/>
              <w:szCs w:val="22"/>
            </w:rPr>
            <w:t xml:space="preserve"> the focus is on</w:t>
          </w:r>
          <w:r w:rsidRPr="00FC2988">
            <w:rPr>
              <w:sz w:val="22"/>
              <w:szCs w:val="22"/>
            </w:rPr>
            <w:t xml:space="preserve"> </w:t>
          </w:r>
          <w:r w:rsidR="005D61CF" w:rsidRPr="00FC2988">
            <w:rPr>
              <w:sz w:val="22"/>
              <w:szCs w:val="22"/>
            </w:rPr>
            <w:t>where and how pupils are being assessed in lessons</w:t>
          </w:r>
          <w:r w:rsidR="008A1D93">
            <w:rPr>
              <w:sz w:val="22"/>
              <w:szCs w:val="22"/>
            </w:rPr>
            <w:t>. Many beginning teachers have a range of AFL strategies</w:t>
          </w:r>
          <w:r w:rsidR="00F62411">
            <w:rPr>
              <w:sz w:val="22"/>
              <w:szCs w:val="22"/>
            </w:rPr>
            <w:t xml:space="preserve"> by now,</w:t>
          </w:r>
          <w:r w:rsidR="008A1D93">
            <w:rPr>
              <w:sz w:val="22"/>
              <w:szCs w:val="22"/>
            </w:rPr>
            <w:t xml:space="preserve"> but this ITAP aims to deepen</w:t>
          </w:r>
          <w:r w:rsidR="00C55D3F">
            <w:rPr>
              <w:sz w:val="22"/>
              <w:szCs w:val="22"/>
            </w:rPr>
            <w:t xml:space="preserve"> </w:t>
          </w:r>
          <w:r w:rsidR="00F62411">
            <w:rPr>
              <w:sz w:val="22"/>
              <w:szCs w:val="22"/>
            </w:rPr>
            <w:t>their</w:t>
          </w:r>
          <w:r w:rsidR="008A1D93">
            <w:rPr>
              <w:sz w:val="22"/>
              <w:szCs w:val="22"/>
            </w:rPr>
            <w:t xml:space="preserve"> understanding of precisely </w:t>
          </w:r>
          <w:r w:rsidR="00FB2BBE" w:rsidRPr="00822983">
            <w:rPr>
              <w:sz w:val="22"/>
              <w:szCs w:val="22"/>
              <w:u w:val="single"/>
            </w:rPr>
            <w:t>why</w:t>
          </w:r>
          <w:r w:rsidR="00FB2BBE">
            <w:rPr>
              <w:sz w:val="22"/>
              <w:szCs w:val="22"/>
            </w:rPr>
            <w:t xml:space="preserve"> they are using a particular method of assessment</w:t>
          </w:r>
          <w:r w:rsidR="00A24263">
            <w:rPr>
              <w:sz w:val="22"/>
              <w:szCs w:val="22"/>
            </w:rPr>
            <w:t xml:space="preserve"> at each moment</w:t>
          </w:r>
          <w:r w:rsidR="00FB2BBE">
            <w:rPr>
              <w:sz w:val="22"/>
              <w:szCs w:val="22"/>
            </w:rPr>
            <w:t xml:space="preserve"> in a lesson</w:t>
          </w:r>
          <w:r w:rsidR="00A24263">
            <w:rPr>
              <w:sz w:val="22"/>
              <w:szCs w:val="22"/>
            </w:rPr>
            <w:t xml:space="preserve">. It also aims to get them to think deeply about </w:t>
          </w:r>
          <w:r w:rsidR="00A24263" w:rsidRPr="00822983">
            <w:rPr>
              <w:sz w:val="22"/>
              <w:szCs w:val="22"/>
              <w:u w:val="single"/>
            </w:rPr>
            <w:t>how</w:t>
          </w:r>
          <w:r w:rsidR="00A24263">
            <w:rPr>
              <w:sz w:val="22"/>
              <w:szCs w:val="22"/>
            </w:rPr>
            <w:t xml:space="preserve"> they are assessing</w:t>
          </w:r>
          <w:r w:rsidR="00DE78BA">
            <w:rPr>
              <w:sz w:val="22"/>
              <w:szCs w:val="22"/>
            </w:rPr>
            <w:t xml:space="preserve"> pupils</w:t>
          </w:r>
          <w:r w:rsidR="00822983">
            <w:rPr>
              <w:sz w:val="22"/>
              <w:szCs w:val="22"/>
            </w:rPr>
            <w:t>’ learning</w:t>
          </w:r>
          <w:r w:rsidR="00A24263">
            <w:rPr>
              <w:sz w:val="22"/>
              <w:szCs w:val="22"/>
            </w:rPr>
            <w:t xml:space="preserve"> by focusing on the language use</w:t>
          </w:r>
          <w:r w:rsidR="00DE78BA">
            <w:rPr>
              <w:sz w:val="22"/>
              <w:szCs w:val="22"/>
            </w:rPr>
            <w:t>d</w:t>
          </w:r>
          <w:r w:rsidR="00A24263">
            <w:rPr>
              <w:sz w:val="22"/>
              <w:szCs w:val="22"/>
            </w:rPr>
            <w:t xml:space="preserve"> in assessment opportunities</w:t>
          </w:r>
          <w:r w:rsidR="00DE78BA">
            <w:rPr>
              <w:sz w:val="22"/>
              <w:szCs w:val="22"/>
            </w:rPr>
            <w:t xml:space="preserve"> (the structure of </w:t>
          </w:r>
          <w:r w:rsidR="00822983">
            <w:rPr>
              <w:sz w:val="22"/>
              <w:szCs w:val="22"/>
            </w:rPr>
            <w:t>MC</w:t>
          </w:r>
          <w:r w:rsidR="00DE78BA">
            <w:rPr>
              <w:sz w:val="22"/>
              <w:szCs w:val="22"/>
            </w:rPr>
            <w:t>Qs, for example.)</w:t>
          </w:r>
          <w:r w:rsidR="00FB2BBE">
            <w:rPr>
              <w:sz w:val="22"/>
              <w:szCs w:val="22"/>
            </w:rPr>
            <w:t xml:space="preserve"> </w:t>
          </w:r>
        </w:p>
        <w:p w14:paraId="5FFAFA5A" w14:textId="42A83A16" w:rsidR="001763ED" w:rsidRPr="00FC2988" w:rsidRDefault="00211929" w:rsidP="001763ED">
          <w:pPr>
            <w:rPr>
              <w:rFonts w:cstheme="minorHAnsi"/>
              <w:sz w:val="22"/>
              <w:szCs w:val="22"/>
            </w:rPr>
          </w:pPr>
          <w:r>
            <w:rPr>
              <w:b/>
              <w:bCs/>
              <w:sz w:val="22"/>
              <w:szCs w:val="22"/>
            </w:rPr>
            <w:t>Friday 5</w:t>
          </w:r>
          <w:r w:rsidRPr="00211929">
            <w:rPr>
              <w:b/>
              <w:bCs/>
              <w:sz w:val="22"/>
              <w:szCs w:val="22"/>
              <w:vertAlign w:val="superscript"/>
            </w:rPr>
            <w:t>th</w:t>
          </w:r>
          <w:r>
            <w:rPr>
              <w:b/>
              <w:bCs/>
              <w:sz w:val="22"/>
              <w:szCs w:val="22"/>
            </w:rPr>
            <w:t xml:space="preserve">, </w:t>
          </w:r>
          <w:r w:rsidR="0061373F" w:rsidRPr="0079373E">
            <w:rPr>
              <w:b/>
              <w:bCs/>
              <w:sz w:val="22"/>
              <w:szCs w:val="22"/>
            </w:rPr>
            <w:t xml:space="preserve">Monday </w:t>
          </w:r>
          <w:r>
            <w:rPr>
              <w:b/>
              <w:bCs/>
              <w:sz w:val="22"/>
              <w:szCs w:val="22"/>
            </w:rPr>
            <w:t>8</w:t>
          </w:r>
          <w:proofErr w:type="gramStart"/>
          <w:r w:rsidR="0061373F" w:rsidRPr="0079373E">
            <w:rPr>
              <w:b/>
              <w:bCs/>
              <w:sz w:val="22"/>
              <w:szCs w:val="22"/>
              <w:vertAlign w:val="superscript"/>
            </w:rPr>
            <w:t>th</w:t>
          </w:r>
          <w:r w:rsidR="0061373F" w:rsidRPr="0079373E">
            <w:rPr>
              <w:b/>
              <w:bCs/>
              <w:sz w:val="22"/>
              <w:szCs w:val="22"/>
            </w:rPr>
            <w:t xml:space="preserve"> </w:t>
          </w:r>
          <w:r>
            <w:rPr>
              <w:b/>
              <w:bCs/>
              <w:sz w:val="22"/>
              <w:szCs w:val="22"/>
            </w:rPr>
            <w:t xml:space="preserve"> Tuesday</w:t>
          </w:r>
          <w:proofErr w:type="gramEnd"/>
          <w:r>
            <w:rPr>
              <w:b/>
              <w:bCs/>
              <w:sz w:val="22"/>
              <w:szCs w:val="22"/>
            </w:rPr>
            <w:t xml:space="preserve"> 9</w:t>
          </w:r>
          <w:r w:rsidRPr="00211929">
            <w:rPr>
              <w:b/>
              <w:bCs/>
              <w:sz w:val="22"/>
              <w:szCs w:val="22"/>
              <w:vertAlign w:val="superscript"/>
            </w:rPr>
            <w:t>th</w:t>
          </w:r>
          <w:r>
            <w:rPr>
              <w:b/>
              <w:bCs/>
              <w:sz w:val="22"/>
              <w:szCs w:val="22"/>
            </w:rPr>
            <w:t xml:space="preserve"> </w:t>
          </w:r>
          <w:r w:rsidR="0061373F" w:rsidRPr="0079373E">
            <w:rPr>
              <w:b/>
              <w:bCs/>
              <w:sz w:val="22"/>
              <w:szCs w:val="22"/>
            </w:rPr>
            <w:t>Friday 1</w:t>
          </w:r>
          <w:r>
            <w:rPr>
              <w:b/>
              <w:bCs/>
              <w:sz w:val="22"/>
              <w:szCs w:val="22"/>
            </w:rPr>
            <w:t>2</w:t>
          </w:r>
          <w:r w:rsidR="0061373F" w:rsidRPr="0079373E">
            <w:rPr>
              <w:b/>
              <w:bCs/>
              <w:sz w:val="22"/>
              <w:szCs w:val="22"/>
              <w:vertAlign w:val="superscript"/>
            </w:rPr>
            <w:t>th</w:t>
          </w:r>
          <w:r w:rsidR="0061373F" w:rsidRPr="0079373E">
            <w:rPr>
              <w:b/>
              <w:bCs/>
              <w:sz w:val="22"/>
              <w:szCs w:val="22"/>
            </w:rPr>
            <w:t xml:space="preserve"> February</w:t>
          </w:r>
          <w:r w:rsidR="0061373F" w:rsidRPr="00FC2988">
            <w:rPr>
              <w:sz w:val="22"/>
              <w:szCs w:val="22"/>
            </w:rPr>
            <w:t>: SEND</w:t>
          </w:r>
          <w:r w:rsidR="00822983">
            <w:rPr>
              <w:sz w:val="22"/>
              <w:szCs w:val="22"/>
            </w:rPr>
            <w:t>.</w:t>
          </w:r>
          <w:r w:rsidR="0061373F" w:rsidRPr="00FC2988">
            <w:rPr>
              <w:sz w:val="22"/>
              <w:szCs w:val="22"/>
            </w:rPr>
            <w:t xml:space="preserve"> </w:t>
          </w:r>
          <w:r w:rsidR="001763ED" w:rsidRPr="00FC2988">
            <w:rPr>
              <w:rFonts w:cstheme="minorHAnsi"/>
              <w:sz w:val="22"/>
              <w:szCs w:val="22"/>
            </w:rPr>
            <w:t xml:space="preserve">Focus on </w:t>
          </w:r>
          <w:proofErr w:type="gramStart"/>
          <w:r w:rsidR="001763ED" w:rsidRPr="00FC2988">
            <w:rPr>
              <w:rFonts w:cstheme="minorHAnsi"/>
              <w:sz w:val="22"/>
              <w:szCs w:val="22"/>
            </w:rPr>
            <w:t>high quality</w:t>
          </w:r>
          <w:proofErr w:type="gramEnd"/>
          <w:r w:rsidR="001763ED" w:rsidRPr="00FC2988">
            <w:rPr>
              <w:rFonts w:cstheme="minorHAnsi"/>
              <w:sz w:val="22"/>
              <w:szCs w:val="22"/>
            </w:rPr>
            <w:t xml:space="preserve"> teaching</w:t>
          </w:r>
          <w:r w:rsidR="006A5010">
            <w:rPr>
              <w:rFonts w:cstheme="minorHAnsi"/>
              <w:sz w:val="22"/>
              <w:szCs w:val="22"/>
            </w:rPr>
            <w:t xml:space="preserve"> and ordinarily available provision</w:t>
          </w:r>
          <w:r w:rsidR="007D356D">
            <w:rPr>
              <w:rFonts w:cstheme="minorHAnsi"/>
              <w:sz w:val="22"/>
              <w:szCs w:val="22"/>
            </w:rPr>
            <w:t xml:space="preserve">. Again, there is a focus on language: both written and verbal and how this can be used </w:t>
          </w:r>
          <w:r w:rsidR="003962DC">
            <w:rPr>
              <w:rFonts w:cstheme="minorHAnsi"/>
              <w:sz w:val="22"/>
              <w:szCs w:val="22"/>
            </w:rPr>
            <w:t>in both instruction and discussion</w:t>
          </w:r>
          <w:r w:rsidR="00BD377D">
            <w:rPr>
              <w:rFonts w:cstheme="minorHAnsi"/>
              <w:sz w:val="22"/>
              <w:szCs w:val="22"/>
            </w:rPr>
            <w:t xml:space="preserve"> to effectively include, stretch and support all learners, including those with SEND</w:t>
          </w:r>
          <w:r w:rsidR="001763ED" w:rsidRPr="00FC2988">
            <w:rPr>
              <w:rFonts w:cstheme="minorHAnsi"/>
              <w:sz w:val="22"/>
              <w:szCs w:val="22"/>
            </w:rPr>
            <w:t>.</w:t>
          </w:r>
          <w:r w:rsidR="00BD377D">
            <w:rPr>
              <w:rFonts w:cstheme="minorHAnsi"/>
              <w:sz w:val="22"/>
              <w:szCs w:val="22"/>
            </w:rPr>
            <w:t xml:space="preserve"> As part of this, there is also a</w:t>
          </w:r>
          <w:r w:rsidR="001763ED" w:rsidRPr="00FC2988">
            <w:rPr>
              <w:rFonts w:cstheme="minorHAnsi"/>
              <w:sz w:val="22"/>
              <w:szCs w:val="22"/>
            </w:rPr>
            <w:t xml:space="preserve"> </w:t>
          </w:r>
          <w:r w:rsidR="00BD377D">
            <w:rPr>
              <w:rFonts w:cstheme="minorHAnsi"/>
              <w:sz w:val="22"/>
              <w:szCs w:val="22"/>
            </w:rPr>
            <w:t>f</w:t>
          </w:r>
          <w:r w:rsidR="001763ED" w:rsidRPr="00FC2988">
            <w:rPr>
              <w:rFonts w:cstheme="minorHAnsi"/>
              <w:sz w:val="22"/>
              <w:szCs w:val="22"/>
            </w:rPr>
            <w:t>ocus on how TAs can effectively support pupils by supplementing support from teachers</w:t>
          </w:r>
          <w:r w:rsidR="00526854">
            <w:rPr>
              <w:rFonts w:cstheme="minorHAnsi"/>
              <w:sz w:val="22"/>
              <w:szCs w:val="22"/>
            </w:rPr>
            <w:t>, again by looking at the language used</w:t>
          </w:r>
          <w:r w:rsidR="0079291B" w:rsidRPr="00FC2988">
            <w:rPr>
              <w:rFonts w:cstheme="minorHAnsi"/>
              <w:sz w:val="22"/>
              <w:szCs w:val="22"/>
            </w:rPr>
            <w:t>.</w:t>
          </w:r>
        </w:p>
        <w:p w14:paraId="6B84F975" w14:textId="79DB5304" w:rsidR="0079291B" w:rsidRDefault="000055AF" w:rsidP="008775C4">
          <w:pPr>
            <w:rPr>
              <w:rFonts w:cstheme="minorHAnsi"/>
              <w:sz w:val="22"/>
              <w:szCs w:val="22"/>
            </w:rPr>
          </w:pPr>
          <w:r w:rsidRPr="0079373E">
            <w:rPr>
              <w:rFonts w:cstheme="minorHAnsi"/>
              <w:b/>
              <w:bCs/>
              <w:sz w:val="22"/>
              <w:szCs w:val="22"/>
            </w:rPr>
            <w:t>Monday 1</w:t>
          </w:r>
          <w:r w:rsidR="00211929">
            <w:rPr>
              <w:rFonts w:cstheme="minorHAnsi"/>
              <w:b/>
              <w:bCs/>
              <w:sz w:val="22"/>
              <w:szCs w:val="22"/>
            </w:rPr>
            <w:t>2</w:t>
          </w:r>
          <w:r w:rsidRPr="0079373E">
            <w:rPr>
              <w:rFonts w:cstheme="minorHAnsi"/>
              <w:b/>
              <w:bCs/>
              <w:sz w:val="22"/>
              <w:szCs w:val="22"/>
              <w:vertAlign w:val="superscript"/>
            </w:rPr>
            <w:t>th</w:t>
          </w:r>
          <w:r w:rsidRPr="0079373E">
            <w:rPr>
              <w:rFonts w:cstheme="minorHAnsi"/>
              <w:b/>
              <w:bCs/>
              <w:sz w:val="22"/>
              <w:szCs w:val="22"/>
            </w:rPr>
            <w:t xml:space="preserve"> – Thursday 1</w:t>
          </w:r>
          <w:r w:rsidR="00211929">
            <w:rPr>
              <w:rFonts w:cstheme="minorHAnsi"/>
              <w:b/>
              <w:bCs/>
              <w:sz w:val="22"/>
              <w:szCs w:val="22"/>
            </w:rPr>
            <w:t>5</w:t>
          </w:r>
          <w:r w:rsidRPr="0079373E">
            <w:rPr>
              <w:rFonts w:cstheme="minorHAnsi"/>
              <w:b/>
              <w:bCs/>
              <w:sz w:val="22"/>
              <w:szCs w:val="22"/>
              <w:vertAlign w:val="superscript"/>
            </w:rPr>
            <w:t>th</w:t>
          </w:r>
          <w:r w:rsidRPr="0079373E">
            <w:rPr>
              <w:rFonts w:cstheme="minorHAnsi"/>
              <w:b/>
              <w:bCs/>
              <w:sz w:val="22"/>
              <w:szCs w:val="22"/>
            </w:rPr>
            <w:t xml:space="preserve"> April</w:t>
          </w:r>
          <w:r w:rsidRPr="00FC2988">
            <w:rPr>
              <w:rFonts w:cstheme="minorHAnsi"/>
              <w:sz w:val="22"/>
              <w:szCs w:val="22"/>
            </w:rPr>
            <w:t>: Adaptive teaching</w:t>
          </w:r>
          <w:r w:rsidR="00123E84" w:rsidRPr="00FC2988">
            <w:rPr>
              <w:rFonts w:cstheme="minorHAnsi"/>
              <w:sz w:val="22"/>
              <w:szCs w:val="22"/>
            </w:rPr>
            <w:t xml:space="preserve">: </w:t>
          </w:r>
          <w:r w:rsidR="008775C4" w:rsidRPr="00FC2988">
            <w:rPr>
              <w:rFonts w:cstheme="minorHAnsi"/>
              <w:sz w:val="22"/>
              <w:szCs w:val="22"/>
            </w:rPr>
            <w:t>Th</w:t>
          </w:r>
          <w:r w:rsidR="00274723">
            <w:rPr>
              <w:rFonts w:cstheme="minorHAnsi"/>
              <w:sz w:val="22"/>
              <w:szCs w:val="22"/>
            </w:rPr>
            <w:t xml:space="preserve">is builds on the previous ITAPs by again reinforcing the </w:t>
          </w:r>
          <w:r w:rsidR="00767442">
            <w:rPr>
              <w:rFonts w:cstheme="minorHAnsi"/>
              <w:sz w:val="22"/>
              <w:szCs w:val="22"/>
            </w:rPr>
            <w:t xml:space="preserve">importance of </w:t>
          </w:r>
          <w:proofErr w:type="gramStart"/>
          <w:r w:rsidR="00767442">
            <w:rPr>
              <w:rFonts w:cstheme="minorHAnsi"/>
              <w:sz w:val="22"/>
              <w:szCs w:val="22"/>
            </w:rPr>
            <w:t>high quality</w:t>
          </w:r>
          <w:proofErr w:type="gramEnd"/>
          <w:r w:rsidR="00767442">
            <w:rPr>
              <w:rFonts w:cstheme="minorHAnsi"/>
              <w:sz w:val="22"/>
              <w:szCs w:val="22"/>
            </w:rPr>
            <w:t xml:space="preserve"> teaching as being critical for the success of all students. It will remind beginning teachers of the</w:t>
          </w:r>
          <w:r w:rsidR="008775C4" w:rsidRPr="00FC2988">
            <w:rPr>
              <w:rFonts w:cstheme="minorHAnsi"/>
              <w:sz w:val="22"/>
              <w:szCs w:val="22"/>
            </w:rPr>
            <w:t xml:space="preserve"> importance of formative assessment in</w:t>
          </w:r>
          <w:r w:rsidR="00767442">
            <w:rPr>
              <w:rFonts w:cstheme="minorHAnsi"/>
              <w:sz w:val="22"/>
              <w:szCs w:val="22"/>
            </w:rPr>
            <w:t xml:space="preserve"> informing</w:t>
          </w:r>
          <w:r w:rsidR="008775C4" w:rsidRPr="00FC2988">
            <w:rPr>
              <w:rFonts w:cstheme="minorHAnsi"/>
              <w:sz w:val="22"/>
              <w:szCs w:val="22"/>
            </w:rPr>
            <w:t xml:space="preserve"> adaptive teaching. </w:t>
          </w:r>
          <w:r w:rsidR="00767442">
            <w:rPr>
              <w:rFonts w:cstheme="minorHAnsi"/>
              <w:sz w:val="22"/>
              <w:szCs w:val="22"/>
            </w:rPr>
            <w:t>They will</w:t>
          </w:r>
          <w:r w:rsidR="008775C4" w:rsidRPr="00FC2988">
            <w:rPr>
              <w:rFonts w:cstheme="minorHAnsi"/>
              <w:sz w:val="22"/>
              <w:szCs w:val="22"/>
            </w:rPr>
            <w:t xml:space="preserve"> focus on how teachers adapt the</w:t>
          </w:r>
          <w:r w:rsidR="009013F7">
            <w:rPr>
              <w:rFonts w:cstheme="minorHAnsi"/>
              <w:sz w:val="22"/>
              <w:szCs w:val="22"/>
            </w:rPr>
            <w:t xml:space="preserve"> support given to pupils</w:t>
          </w:r>
          <w:r w:rsidR="008775C4" w:rsidRPr="00FC2988">
            <w:rPr>
              <w:rFonts w:cstheme="minorHAnsi"/>
              <w:sz w:val="22"/>
              <w:szCs w:val="22"/>
            </w:rPr>
            <w:t xml:space="preserve"> according to information gained from formative assessment</w:t>
          </w:r>
          <w:r w:rsidR="003723BB">
            <w:rPr>
              <w:rFonts w:cstheme="minorHAnsi"/>
              <w:sz w:val="22"/>
              <w:szCs w:val="22"/>
            </w:rPr>
            <w:t xml:space="preserve"> with particular emphasis on questioning and scaffolding</w:t>
          </w:r>
          <w:r w:rsidR="00526854">
            <w:rPr>
              <w:rFonts w:cstheme="minorHAnsi"/>
              <w:sz w:val="22"/>
              <w:szCs w:val="22"/>
            </w:rPr>
            <w:t>.</w:t>
          </w:r>
          <w:r w:rsidR="009013F7">
            <w:rPr>
              <w:rFonts w:cstheme="minorHAnsi"/>
              <w:sz w:val="22"/>
              <w:szCs w:val="22"/>
            </w:rPr>
            <w:t xml:space="preserve"> </w:t>
          </w:r>
        </w:p>
        <w:p w14:paraId="06BEF0F4" w14:textId="6C026135" w:rsidR="005C0BE9" w:rsidRPr="00FC2988" w:rsidRDefault="005C0BE9" w:rsidP="008775C4">
          <w:pPr>
            <w:rPr>
              <w:rFonts w:cstheme="minorHAnsi"/>
              <w:sz w:val="22"/>
              <w:szCs w:val="22"/>
            </w:rPr>
          </w:pPr>
          <w:r w:rsidRPr="008E3374">
            <w:rPr>
              <w:rFonts w:cstheme="minorHAnsi"/>
              <w:b/>
              <w:bCs/>
              <w:sz w:val="22"/>
              <w:szCs w:val="22"/>
            </w:rPr>
            <w:t xml:space="preserve">Wednesday </w:t>
          </w:r>
          <w:r w:rsidR="00211929">
            <w:rPr>
              <w:rFonts w:cstheme="minorHAnsi"/>
              <w:b/>
              <w:bCs/>
              <w:sz w:val="22"/>
              <w:szCs w:val="22"/>
            </w:rPr>
            <w:t>2</w:t>
          </w:r>
          <w:r w:rsidR="00211929" w:rsidRPr="00211929">
            <w:rPr>
              <w:rFonts w:cstheme="minorHAnsi"/>
              <w:b/>
              <w:bCs/>
              <w:sz w:val="22"/>
              <w:szCs w:val="22"/>
              <w:vertAlign w:val="superscript"/>
            </w:rPr>
            <w:t>nd</w:t>
          </w:r>
          <w:r w:rsidR="00211929">
            <w:rPr>
              <w:rFonts w:cstheme="minorHAnsi"/>
              <w:b/>
              <w:bCs/>
              <w:sz w:val="22"/>
              <w:szCs w:val="22"/>
            </w:rPr>
            <w:t xml:space="preserve"> </w:t>
          </w:r>
          <w:r w:rsidRPr="008E3374">
            <w:rPr>
              <w:rFonts w:cstheme="minorHAnsi"/>
              <w:b/>
              <w:bCs/>
              <w:sz w:val="22"/>
              <w:szCs w:val="22"/>
            </w:rPr>
            <w:t xml:space="preserve">– Friday </w:t>
          </w:r>
          <w:r w:rsidR="00211929">
            <w:rPr>
              <w:rFonts w:cstheme="minorHAnsi"/>
              <w:b/>
              <w:bCs/>
              <w:sz w:val="22"/>
              <w:szCs w:val="22"/>
            </w:rPr>
            <w:t>4</w:t>
          </w:r>
          <w:r w:rsidRPr="008E3374">
            <w:rPr>
              <w:rFonts w:cstheme="minorHAnsi"/>
              <w:b/>
              <w:bCs/>
              <w:sz w:val="22"/>
              <w:szCs w:val="22"/>
              <w:vertAlign w:val="superscript"/>
            </w:rPr>
            <w:t>th</w:t>
          </w:r>
          <w:r w:rsidRPr="008E3374">
            <w:rPr>
              <w:rFonts w:cstheme="minorHAnsi"/>
              <w:b/>
              <w:bCs/>
              <w:sz w:val="22"/>
              <w:szCs w:val="22"/>
            </w:rPr>
            <w:t xml:space="preserve"> June</w:t>
          </w:r>
          <w:r>
            <w:rPr>
              <w:rFonts w:cstheme="minorHAnsi"/>
              <w:sz w:val="22"/>
              <w:szCs w:val="22"/>
            </w:rPr>
            <w:t xml:space="preserve">: </w:t>
          </w:r>
          <w:r w:rsidR="008E3374">
            <w:rPr>
              <w:rFonts w:cstheme="minorHAnsi"/>
              <w:sz w:val="22"/>
              <w:szCs w:val="22"/>
            </w:rPr>
            <w:t>Maintaining high expectations in Year 7. A</w:t>
          </w:r>
          <w:r w:rsidR="003723BB">
            <w:rPr>
              <w:rFonts w:cstheme="minorHAnsi"/>
              <w:sz w:val="22"/>
              <w:szCs w:val="22"/>
            </w:rPr>
            <w:t xml:space="preserve">gain, there is an emphasis on </w:t>
          </w:r>
          <w:proofErr w:type="gramStart"/>
          <w:r w:rsidR="003723BB">
            <w:rPr>
              <w:rFonts w:cstheme="minorHAnsi"/>
              <w:sz w:val="22"/>
              <w:szCs w:val="22"/>
            </w:rPr>
            <w:t>high quality</w:t>
          </w:r>
          <w:proofErr w:type="gramEnd"/>
          <w:r w:rsidR="003723BB">
            <w:rPr>
              <w:rFonts w:cstheme="minorHAnsi"/>
              <w:sz w:val="22"/>
              <w:szCs w:val="22"/>
            </w:rPr>
            <w:t xml:space="preserve"> teaching</w:t>
          </w:r>
          <w:r w:rsidR="00C37B52">
            <w:rPr>
              <w:rFonts w:cstheme="minorHAnsi"/>
              <w:sz w:val="22"/>
              <w:szCs w:val="22"/>
            </w:rPr>
            <w:t xml:space="preserve"> and again, we return to a</w:t>
          </w:r>
          <w:r w:rsidR="008E3374">
            <w:rPr>
              <w:rFonts w:cstheme="minorHAnsi"/>
              <w:sz w:val="22"/>
              <w:szCs w:val="22"/>
            </w:rPr>
            <w:t xml:space="preserve"> focus </w:t>
          </w:r>
          <w:r w:rsidR="00273830">
            <w:rPr>
              <w:rFonts w:cstheme="minorHAnsi"/>
              <w:sz w:val="22"/>
              <w:szCs w:val="22"/>
            </w:rPr>
            <w:t>on language</w:t>
          </w:r>
          <w:r w:rsidR="002D3662">
            <w:rPr>
              <w:rFonts w:cstheme="minorHAnsi"/>
              <w:sz w:val="22"/>
              <w:szCs w:val="22"/>
            </w:rPr>
            <w:t xml:space="preserve"> </w:t>
          </w:r>
          <w:r w:rsidR="00C37B52">
            <w:rPr>
              <w:rFonts w:cstheme="minorHAnsi"/>
              <w:sz w:val="22"/>
              <w:szCs w:val="22"/>
            </w:rPr>
            <w:t>through looking at</w:t>
          </w:r>
          <w:r w:rsidR="002D3662">
            <w:rPr>
              <w:rFonts w:cstheme="minorHAnsi"/>
              <w:sz w:val="22"/>
              <w:szCs w:val="22"/>
            </w:rPr>
            <w:t xml:space="preserve"> the potential for shared</w:t>
          </w:r>
          <w:r w:rsidR="00C37B52">
            <w:rPr>
              <w:rFonts w:cstheme="minorHAnsi"/>
              <w:sz w:val="22"/>
              <w:szCs w:val="22"/>
            </w:rPr>
            <w:t xml:space="preserve"> subject-specific</w:t>
          </w:r>
          <w:r w:rsidR="002D3662">
            <w:rPr>
              <w:rFonts w:cstheme="minorHAnsi"/>
              <w:sz w:val="22"/>
              <w:szCs w:val="22"/>
            </w:rPr>
            <w:t xml:space="preserve"> vocabulary from KS2 at</w:t>
          </w:r>
          <w:r w:rsidR="00273830">
            <w:rPr>
              <w:rFonts w:cstheme="minorHAnsi"/>
              <w:sz w:val="22"/>
              <w:szCs w:val="22"/>
            </w:rPr>
            <w:t xml:space="preserve"> transitio</w:t>
          </w:r>
          <w:r w:rsidR="00F46740">
            <w:rPr>
              <w:rFonts w:cstheme="minorHAnsi"/>
              <w:sz w:val="22"/>
              <w:szCs w:val="22"/>
            </w:rPr>
            <w:t>n</w:t>
          </w:r>
          <w:r w:rsidR="00800F5E">
            <w:rPr>
              <w:rFonts w:cstheme="minorHAnsi"/>
              <w:sz w:val="22"/>
              <w:szCs w:val="22"/>
            </w:rPr>
            <w:t xml:space="preserve"> to enhance progress</w:t>
          </w:r>
          <w:r w:rsidR="002D3662">
            <w:rPr>
              <w:rFonts w:cstheme="minorHAnsi"/>
              <w:sz w:val="22"/>
              <w:szCs w:val="22"/>
            </w:rPr>
            <w:t>.</w:t>
          </w:r>
          <w:r w:rsidR="00F46740">
            <w:rPr>
              <w:rFonts w:cstheme="minorHAnsi"/>
              <w:sz w:val="22"/>
              <w:szCs w:val="22"/>
            </w:rPr>
            <w:t xml:space="preserve"> </w:t>
          </w:r>
        </w:p>
        <w:p w14:paraId="30A6F73A" w14:textId="77777777" w:rsidR="008775C4" w:rsidRDefault="008775C4" w:rsidP="008775C4">
          <w:pPr>
            <w:rPr>
              <w:rFonts w:cstheme="minorHAnsi"/>
              <w:sz w:val="18"/>
              <w:szCs w:val="18"/>
            </w:rPr>
          </w:pPr>
        </w:p>
        <w:p w14:paraId="6193741D" w14:textId="77777777" w:rsidR="008775C4" w:rsidRDefault="008775C4" w:rsidP="008775C4">
          <w:pPr>
            <w:rPr>
              <w:rFonts w:cstheme="minorHAnsi"/>
              <w:sz w:val="18"/>
              <w:szCs w:val="18"/>
            </w:rPr>
          </w:pPr>
        </w:p>
        <w:p w14:paraId="046CA453" w14:textId="77777777" w:rsidR="008775C4" w:rsidRDefault="008775C4" w:rsidP="008775C4">
          <w:pPr>
            <w:rPr>
              <w:rFonts w:cstheme="minorHAnsi"/>
              <w:sz w:val="18"/>
              <w:szCs w:val="18"/>
            </w:rPr>
          </w:pPr>
        </w:p>
        <w:p w14:paraId="39D661C8" w14:textId="77777777" w:rsidR="008775C4" w:rsidRDefault="008775C4" w:rsidP="008775C4">
          <w:pPr>
            <w:rPr>
              <w:rFonts w:cstheme="minorHAnsi"/>
              <w:sz w:val="18"/>
              <w:szCs w:val="18"/>
            </w:rPr>
          </w:pPr>
        </w:p>
        <w:p w14:paraId="601D2B96" w14:textId="77777777" w:rsidR="008775C4" w:rsidRDefault="008775C4" w:rsidP="008775C4">
          <w:pPr>
            <w:rPr>
              <w:rFonts w:cstheme="minorHAnsi"/>
              <w:sz w:val="18"/>
              <w:szCs w:val="18"/>
            </w:rPr>
          </w:pPr>
        </w:p>
        <w:p w14:paraId="6DB0D299" w14:textId="77777777" w:rsidR="008775C4" w:rsidRDefault="008775C4" w:rsidP="008775C4">
          <w:pPr>
            <w:rPr>
              <w:rFonts w:cstheme="minorHAnsi"/>
              <w:sz w:val="18"/>
              <w:szCs w:val="18"/>
            </w:rPr>
          </w:pPr>
        </w:p>
        <w:p w14:paraId="23EBFB4A" w14:textId="77777777" w:rsidR="008775C4" w:rsidRDefault="008775C4" w:rsidP="008775C4">
          <w:pPr>
            <w:rPr>
              <w:rFonts w:cstheme="minorHAnsi"/>
              <w:sz w:val="18"/>
              <w:szCs w:val="18"/>
            </w:rPr>
          </w:pPr>
        </w:p>
        <w:p w14:paraId="2CAB2C16" w14:textId="00C51F77" w:rsidR="008775C4" w:rsidRPr="00CE16A4" w:rsidRDefault="008775C4" w:rsidP="008775C4">
          <w:pPr>
            <w:rPr>
              <w:rFonts w:cstheme="minorHAnsi"/>
              <w:color w:val="156082" w:themeColor="accent1"/>
              <w:sz w:val="40"/>
              <w:szCs w:val="40"/>
              <w:u w:val="single"/>
            </w:rPr>
          </w:pPr>
          <w:r w:rsidRPr="00CE16A4">
            <w:rPr>
              <w:rFonts w:cstheme="minorHAnsi"/>
              <w:color w:val="156082" w:themeColor="accent1"/>
              <w:sz w:val="40"/>
              <w:szCs w:val="40"/>
              <w:u w:val="single"/>
            </w:rPr>
            <w:lastRenderedPageBreak/>
            <w:t>SEND ITAP</w:t>
          </w:r>
          <w:r w:rsidR="0017741D">
            <w:rPr>
              <w:rFonts w:cstheme="minorHAnsi"/>
              <w:color w:val="156082" w:themeColor="accent1"/>
              <w:sz w:val="40"/>
              <w:szCs w:val="40"/>
              <w:u w:val="single"/>
            </w:rPr>
            <w:t>.</w:t>
          </w:r>
        </w:p>
        <w:p w14:paraId="5BFCCFC1" w14:textId="50D9EE64" w:rsidR="009F2ADC" w:rsidRPr="00BD070C" w:rsidRDefault="005B3F35" w:rsidP="008775C4">
          <w:pPr>
            <w:rPr>
              <w:rFonts w:cstheme="minorHAnsi"/>
              <w:b/>
              <w:bCs/>
              <w:color w:val="156082" w:themeColor="accent1"/>
              <w:sz w:val="22"/>
              <w:szCs w:val="22"/>
              <w:u w:val="single"/>
            </w:rPr>
          </w:pPr>
          <w:r w:rsidRPr="00BD070C">
            <w:rPr>
              <w:rFonts w:cstheme="minorHAnsi"/>
              <w:b/>
              <w:bCs/>
              <w:color w:val="156082" w:themeColor="accent1"/>
              <w:sz w:val="22"/>
              <w:szCs w:val="22"/>
              <w:u w:val="single"/>
            </w:rPr>
            <w:t>Context</w:t>
          </w:r>
          <w:r w:rsidR="00393115" w:rsidRPr="00BD070C">
            <w:rPr>
              <w:rFonts w:cstheme="minorHAnsi"/>
              <w:b/>
              <w:bCs/>
              <w:color w:val="156082" w:themeColor="accent1"/>
              <w:sz w:val="22"/>
              <w:szCs w:val="22"/>
              <w:u w:val="single"/>
            </w:rPr>
            <w:t xml:space="preserve"> and Important Elements to Signpost</w:t>
          </w:r>
        </w:p>
        <w:p w14:paraId="6079EB33" w14:textId="13890FD3" w:rsidR="005B3F35" w:rsidRPr="00CE16A4" w:rsidRDefault="005B3F35" w:rsidP="008775C4">
          <w:pPr>
            <w:rPr>
              <w:rFonts w:cstheme="minorHAnsi"/>
              <w:sz w:val="22"/>
              <w:szCs w:val="22"/>
            </w:rPr>
          </w:pPr>
          <w:r w:rsidRPr="00CE16A4">
            <w:rPr>
              <w:rFonts w:cstheme="minorHAnsi"/>
              <w:sz w:val="22"/>
              <w:szCs w:val="22"/>
            </w:rPr>
            <w:t>From the beginning of the focus placement beginning teachers should be</w:t>
          </w:r>
          <w:r w:rsidR="002338DD" w:rsidRPr="00CE16A4">
            <w:rPr>
              <w:rFonts w:cstheme="minorHAnsi"/>
              <w:sz w:val="22"/>
              <w:szCs w:val="22"/>
            </w:rPr>
            <w:t xml:space="preserve"> identifying </w:t>
          </w:r>
          <w:r w:rsidR="002338DD" w:rsidRPr="0017741D">
            <w:rPr>
              <w:rFonts w:cstheme="minorHAnsi"/>
              <w:b/>
              <w:bCs/>
              <w:sz w:val="22"/>
              <w:szCs w:val="22"/>
            </w:rPr>
            <w:t>two pupils</w:t>
          </w:r>
          <w:r w:rsidR="002338DD" w:rsidRPr="00CE16A4">
            <w:rPr>
              <w:rFonts w:cstheme="minorHAnsi"/>
              <w:sz w:val="22"/>
              <w:szCs w:val="22"/>
            </w:rPr>
            <w:t xml:space="preserve"> </w:t>
          </w:r>
          <w:r w:rsidR="00014526">
            <w:rPr>
              <w:rFonts w:cstheme="minorHAnsi"/>
              <w:sz w:val="22"/>
              <w:szCs w:val="22"/>
            </w:rPr>
            <w:t>from classes that they currently teach</w:t>
          </w:r>
          <w:r w:rsidR="00C0352D">
            <w:rPr>
              <w:rFonts w:cstheme="minorHAnsi"/>
              <w:sz w:val="22"/>
              <w:szCs w:val="22"/>
            </w:rPr>
            <w:t xml:space="preserve"> (</w:t>
          </w:r>
          <w:r w:rsidR="00C0352D" w:rsidRPr="00C0352D">
            <w:rPr>
              <w:rFonts w:cstheme="minorHAnsi"/>
              <w:b/>
              <w:bCs/>
              <w:sz w:val="22"/>
              <w:szCs w:val="22"/>
            </w:rPr>
            <w:t xml:space="preserve">ideally on </w:t>
          </w:r>
          <w:r w:rsidR="00211929">
            <w:rPr>
              <w:rFonts w:cstheme="minorHAnsi"/>
              <w:b/>
              <w:bCs/>
              <w:sz w:val="22"/>
              <w:szCs w:val="22"/>
            </w:rPr>
            <w:t>the</w:t>
          </w:r>
          <w:r w:rsidR="00C0352D" w:rsidRPr="00C0352D">
            <w:rPr>
              <w:rFonts w:cstheme="minorHAnsi"/>
              <w:b/>
              <w:bCs/>
              <w:sz w:val="22"/>
              <w:szCs w:val="22"/>
            </w:rPr>
            <w:t xml:space="preserve"> T</w:t>
          </w:r>
          <w:r w:rsidR="00211929">
            <w:rPr>
              <w:rFonts w:cstheme="minorHAnsi"/>
              <w:b/>
              <w:bCs/>
              <w:sz w:val="22"/>
              <w:szCs w:val="22"/>
            </w:rPr>
            <w:t>uesday</w:t>
          </w:r>
          <w:r w:rsidR="00C0352D">
            <w:rPr>
              <w:rFonts w:cstheme="minorHAnsi"/>
              <w:sz w:val="22"/>
              <w:szCs w:val="22"/>
            </w:rPr>
            <w:t>)</w:t>
          </w:r>
          <w:r w:rsidR="00014526">
            <w:rPr>
              <w:rFonts w:cstheme="minorHAnsi"/>
              <w:sz w:val="22"/>
              <w:szCs w:val="22"/>
            </w:rPr>
            <w:t xml:space="preserve">, </w:t>
          </w:r>
          <w:r w:rsidR="002338DD" w:rsidRPr="00CE16A4">
            <w:rPr>
              <w:rFonts w:cstheme="minorHAnsi"/>
              <w:sz w:val="22"/>
              <w:szCs w:val="22"/>
            </w:rPr>
            <w:t>with a</w:t>
          </w:r>
          <w:r w:rsidR="00014526">
            <w:rPr>
              <w:rFonts w:cstheme="minorHAnsi"/>
              <w:sz w:val="22"/>
              <w:szCs w:val="22"/>
            </w:rPr>
            <w:t>n area of</w:t>
          </w:r>
          <w:r w:rsidR="000E249D" w:rsidRPr="00CE16A4">
            <w:rPr>
              <w:rFonts w:cstheme="minorHAnsi"/>
              <w:sz w:val="22"/>
              <w:szCs w:val="22"/>
            </w:rPr>
            <w:t xml:space="preserve"> SEND to focus on during their ITAP week. The aim is not to </w:t>
          </w:r>
          <w:r w:rsidR="00476FF4" w:rsidRPr="00CE16A4">
            <w:rPr>
              <w:rFonts w:cstheme="minorHAnsi"/>
              <w:sz w:val="22"/>
              <w:szCs w:val="22"/>
            </w:rPr>
            <w:t xml:space="preserve">suggest that there is a bespoke way to </w:t>
          </w:r>
          <w:r w:rsidR="000E249D" w:rsidRPr="00CE16A4">
            <w:rPr>
              <w:rFonts w:cstheme="minorHAnsi"/>
              <w:sz w:val="22"/>
              <w:szCs w:val="22"/>
            </w:rPr>
            <w:t xml:space="preserve">teach for these students but </w:t>
          </w:r>
          <w:r w:rsidR="005A069F" w:rsidRPr="00CE16A4">
            <w:rPr>
              <w:rFonts w:cstheme="minorHAnsi"/>
              <w:sz w:val="22"/>
              <w:szCs w:val="22"/>
            </w:rPr>
            <w:t xml:space="preserve">by focusing </w:t>
          </w:r>
          <w:r w:rsidR="000E249D" w:rsidRPr="00CE16A4">
            <w:rPr>
              <w:rFonts w:cstheme="minorHAnsi"/>
              <w:sz w:val="22"/>
              <w:szCs w:val="22"/>
            </w:rPr>
            <w:t>on</w:t>
          </w:r>
          <w:r w:rsidR="00A56AD6" w:rsidRPr="00CE16A4">
            <w:rPr>
              <w:rFonts w:cstheme="minorHAnsi"/>
              <w:sz w:val="22"/>
              <w:szCs w:val="22"/>
            </w:rPr>
            <w:t xml:space="preserve"> two pupils</w:t>
          </w:r>
          <w:r w:rsidR="0048519D" w:rsidRPr="00CE16A4">
            <w:rPr>
              <w:rFonts w:cstheme="minorHAnsi"/>
              <w:sz w:val="22"/>
              <w:szCs w:val="22"/>
            </w:rPr>
            <w:t xml:space="preserve"> it is hoped that beginning teachers will</w:t>
          </w:r>
          <w:r w:rsidR="000E249D" w:rsidRPr="00CE16A4">
            <w:rPr>
              <w:rFonts w:cstheme="minorHAnsi"/>
              <w:sz w:val="22"/>
              <w:szCs w:val="22"/>
            </w:rPr>
            <w:t xml:space="preserve"> deepen their understanding of what </w:t>
          </w:r>
          <w:proofErr w:type="gramStart"/>
          <w:r w:rsidR="000E249D" w:rsidRPr="00CE16A4">
            <w:rPr>
              <w:rFonts w:cstheme="minorHAnsi"/>
              <w:sz w:val="22"/>
              <w:szCs w:val="22"/>
            </w:rPr>
            <w:t>high quality</w:t>
          </w:r>
          <w:proofErr w:type="gramEnd"/>
          <w:r w:rsidR="000E249D" w:rsidRPr="00CE16A4">
            <w:rPr>
              <w:rFonts w:cstheme="minorHAnsi"/>
              <w:sz w:val="22"/>
              <w:szCs w:val="22"/>
            </w:rPr>
            <w:t xml:space="preserve"> teaching methods</w:t>
          </w:r>
          <w:r w:rsidR="006F645B">
            <w:rPr>
              <w:rFonts w:cstheme="minorHAnsi"/>
              <w:sz w:val="22"/>
              <w:szCs w:val="22"/>
            </w:rPr>
            <w:t xml:space="preserve"> through ordinarily available provision</w:t>
          </w:r>
          <w:r w:rsidR="00735C4D">
            <w:rPr>
              <w:rFonts w:cstheme="minorHAnsi"/>
              <w:sz w:val="22"/>
              <w:szCs w:val="22"/>
            </w:rPr>
            <w:t>,</w:t>
          </w:r>
          <w:r w:rsidR="000E249D" w:rsidRPr="00CE16A4">
            <w:rPr>
              <w:rFonts w:cstheme="minorHAnsi"/>
              <w:sz w:val="22"/>
              <w:szCs w:val="22"/>
            </w:rPr>
            <w:t xml:space="preserve"> are effective for these </w:t>
          </w:r>
          <w:r w:rsidR="00176610" w:rsidRPr="00CE16A4">
            <w:rPr>
              <w:rFonts w:cstheme="minorHAnsi"/>
              <w:sz w:val="22"/>
              <w:szCs w:val="22"/>
            </w:rPr>
            <w:t>pupils and why they work in different contexts.</w:t>
          </w:r>
        </w:p>
        <w:p w14:paraId="35DA215B" w14:textId="4611524F" w:rsidR="00A82F75" w:rsidRPr="00CE16A4" w:rsidRDefault="00B92B7F" w:rsidP="008775C4">
          <w:pPr>
            <w:rPr>
              <w:rFonts w:cstheme="minorHAnsi"/>
              <w:sz w:val="22"/>
              <w:szCs w:val="22"/>
            </w:rPr>
          </w:pPr>
          <w:r w:rsidRPr="00CE16A4">
            <w:rPr>
              <w:rFonts w:cstheme="minorHAnsi"/>
              <w:sz w:val="22"/>
              <w:szCs w:val="22"/>
            </w:rPr>
            <w:t xml:space="preserve">We have </w:t>
          </w:r>
          <w:r w:rsidR="0052724E">
            <w:rPr>
              <w:rFonts w:cstheme="minorHAnsi"/>
              <w:sz w:val="22"/>
              <w:szCs w:val="22"/>
            </w:rPr>
            <w:t xml:space="preserve">kept BTs in their schools for much of </w:t>
          </w:r>
          <w:r w:rsidRPr="00CE16A4">
            <w:rPr>
              <w:rFonts w:cstheme="minorHAnsi"/>
              <w:sz w:val="22"/>
              <w:szCs w:val="22"/>
            </w:rPr>
            <w:t xml:space="preserve">the SEND </w:t>
          </w:r>
          <w:r w:rsidR="0052724E">
            <w:rPr>
              <w:rFonts w:cstheme="minorHAnsi"/>
              <w:sz w:val="22"/>
              <w:szCs w:val="22"/>
            </w:rPr>
            <w:t xml:space="preserve">ITAP as </w:t>
          </w:r>
          <w:proofErr w:type="gramStart"/>
          <w:r w:rsidR="0052724E">
            <w:rPr>
              <w:rFonts w:cstheme="minorHAnsi"/>
              <w:sz w:val="22"/>
              <w:szCs w:val="22"/>
            </w:rPr>
            <w:t>in order to</w:t>
          </w:r>
          <w:proofErr w:type="gramEnd"/>
          <w:r w:rsidR="0052724E">
            <w:rPr>
              <w:rFonts w:cstheme="minorHAnsi"/>
              <w:sz w:val="22"/>
              <w:szCs w:val="22"/>
            </w:rPr>
            <w:t xml:space="preserve"> observe in </w:t>
          </w:r>
          <w:r w:rsidR="002E65F3">
            <w:rPr>
              <w:rFonts w:cstheme="minorHAnsi"/>
              <w:sz w:val="22"/>
              <w:szCs w:val="22"/>
            </w:rPr>
            <w:t>detail, knowledge of their pupils will prove</w:t>
          </w:r>
          <w:r w:rsidRPr="00CE16A4">
            <w:rPr>
              <w:rFonts w:cstheme="minorHAnsi"/>
              <w:sz w:val="22"/>
              <w:szCs w:val="22"/>
            </w:rPr>
            <w:t xml:space="preserve"> valuable</w:t>
          </w:r>
          <w:r w:rsidR="00D61E2D" w:rsidRPr="00CE16A4">
            <w:rPr>
              <w:rFonts w:cstheme="minorHAnsi"/>
              <w:sz w:val="22"/>
              <w:szCs w:val="22"/>
            </w:rPr>
            <w:t>.</w:t>
          </w:r>
          <w:r w:rsidR="002E65F3">
            <w:rPr>
              <w:rFonts w:cstheme="minorHAnsi"/>
              <w:sz w:val="22"/>
              <w:szCs w:val="22"/>
            </w:rPr>
            <w:t xml:space="preserve"> To this end…</w:t>
          </w:r>
        </w:p>
        <w:p w14:paraId="08A05578" w14:textId="32A39D34" w:rsidR="00393115" w:rsidRPr="00CE16A4" w:rsidRDefault="00393115" w:rsidP="00110726">
          <w:pPr>
            <w:pStyle w:val="ListParagraph"/>
            <w:numPr>
              <w:ilvl w:val="0"/>
              <w:numId w:val="2"/>
            </w:numPr>
            <w:rPr>
              <w:rFonts w:cstheme="minorHAnsi"/>
              <w:sz w:val="22"/>
              <w:szCs w:val="22"/>
            </w:rPr>
          </w:pPr>
          <w:r w:rsidRPr="00CE16A4">
            <w:rPr>
              <w:rFonts w:cstheme="minorHAnsi"/>
              <w:sz w:val="22"/>
              <w:szCs w:val="22"/>
            </w:rPr>
            <w:t xml:space="preserve">Beginning teachers will need to identify </w:t>
          </w:r>
          <w:r w:rsidRPr="00381413">
            <w:rPr>
              <w:rFonts w:cstheme="minorHAnsi"/>
              <w:b/>
              <w:bCs/>
              <w:sz w:val="22"/>
              <w:szCs w:val="22"/>
            </w:rPr>
            <w:t>two pupils</w:t>
          </w:r>
          <w:r w:rsidRPr="00CE16A4">
            <w:rPr>
              <w:rFonts w:cstheme="minorHAnsi"/>
              <w:sz w:val="22"/>
              <w:szCs w:val="22"/>
            </w:rPr>
            <w:t xml:space="preserve"> </w:t>
          </w:r>
          <w:r w:rsidR="00381413">
            <w:rPr>
              <w:rFonts w:cstheme="minorHAnsi"/>
              <w:sz w:val="22"/>
              <w:szCs w:val="22"/>
            </w:rPr>
            <w:t xml:space="preserve">from their classes </w:t>
          </w:r>
          <w:r w:rsidRPr="00CE16A4">
            <w:rPr>
              <w:rFonts w:cstheme="minorHAnsi"/>
              <w:sz w:val="22"/>
              <w:szCs w:val="22"/>
            </w:rPr>
            <w:t xml:space="preserve">to focus on during the week. This should be completed in advance as they will need to observe them on </w:t>
          </w:r>
          <w:r w:rsidR="00211929">
            <w:rPr>
              <w:rFonts w:cstheme="minorHAnsi"/>
              <w:sz w:val="22"/>
              <w:szCs w:val="22"/>
            </w:rPr>
            <w:t>Monday</w:t>
          </w:r>
          <w:r w:rsidRPr="00CE16A4">
            <w:rPr>
              <w:rFonts w:cstheme="minorHAnsi"/>
              <w:sz w:val="22"/>
              <w:szCs w:val="22"/>
            </w:rPr>
            <w:t xml:space="preserve"> </w:t>
          </w:r>
          <w:r w:rsidR="00211929">
            <w:rPr>
              <w:rFonts w:cstheme="minorHAnsi"/>
              <w:sz w:val="22"/>
              <w:szCs w:val="22"/>
            </w:rPr>
            <w:t>8</w:t>
          </w:r>
          <w:r w:rsidRPr="00CE16A4">
            <w:rPr>
              <w:rFonts w:cstheme="minorHAnsi"/>
              <w:sz w:val="22"/>
              <w:szCs w:val="22"/>
              <w:vertAlign w:val="superscript"/>
            </w:rPr>
            <w:t>th</w:t>
          </w:r>
          <w:r w:rsidRPr="00CE16A4">
            <w:rPr>
              <w:rFonts w:cstheme="minorHAnsi"/>
              <w:sz w:val="22"/>
              <w:szCs w:val="22"/>
            </w:rPr>
            <w:t xml:space="preserve"> February</w:t>
          </w:r>
          <w:r w:rsidR="00110726" w:rsidRPr="00CE16A4">
            <w:rPr>
              <w:rFonts w:cstheme="minorHAnsi"/>
              <w:sz w:val="22"/>
              <w:szCs w:val="22"/>
            </w:rPr>
            <w:t xml:space="preserve"> </w:t>
          </w:r>
        </w:p>
        <w:p w14:paraId="1972B0AF" w14:textId="322E7EA8" w:rsidR="008775C4" w:rsidRPr="008740F6" w:rsidRDefault="00791746" w:rsidP="008775C4">
          <w:pPr>
            <w:rPr>
              <w:rFonts w:cstheme="minorHAnsi"/>
              <w:b/>
              <w:bCs/>
              <w:color w:val="156082" w:themeColor="accent1"/>
              <w:sz w:val="22"/>
              <w:szCs w:val="22"/>
              <w:u w:val="single"/>
            </w:rPr>
          </w:pPr>
          <w:r w:rsidRPr="008740F6">
            <w:rPr>
              <w:rFonts w:cstheme="minorHAnsi"/>
              <w:b/>
              <w:bCs/>
              <w:color w:val="156082" w:themeColor="accent1"/>
              <w:sz w:val="22"/>
              <w:szCs w:val="22"/>
              <w:u w:val="single"/>
            </w:rPr>
            <w:t>Timeline and Activities</w:t>
          </w:r>
        </w:p>
        <w:p w14:paraId="5C590353" w14:textId="487B0525" w:rsidR="00791746" w:rsidRPr="001D06C8" w:rsidRDefault="00791746" w:rsidP="008775C4">
          <w:pPr>
            <w:rPr>
              <w:rFonts w:cstheme="minorHAnsi"/>
              <w:b/>
              <w:bCs/>
              <w:color w:val="156082" w:themeColor="accent1"/>
              <w:sz w:val="22"/>
              <w:szCs w:val="22"/>
              <w:u w:val="single"/>
            </w:rPr>
          </w:pPr>
          <w:r w:rsidRPr="001D06C8">
            <w:rPr>
              <w:rFonts w:cstheme="minorHAnsi"/>
              <w:b/>
              <w:bCs/>
              <w:color w:val="156082" w:themeColor="accent1"/>
              <w:sz w:val="22"/>
              <w:szCs w:val="22"/>
              <w:u w:val="single"/>
            </w:rPr>
            <w:t>Focus Placement</w:t>
          </w:r>
          <w:r w:rsidR="00D11244" w:rsidRPr="001D06C8">
            <w:rPr>
              <w:rFonts w:cstheme="minorHAnsi"/>
              <w:b/>
              <w:bCs/>
              <w:color w:val="156082" w:themeColor="accent1"/>
              <w:sz w:val="22"/>
              <w:szCs w:val="22"/>
              <w:u w:val="single"/>
            </w:rPr>
            <w:t>, Weeks 1-</w:t>
          </w:r>
          <w:r w:rsidR="00E4070E" w:rsidRPr="001D06C8">
            <w:rPr>
              <w:rFonts w:cstheme="minorHAnsi"/>
              <w:b/>
              <w:bCs/>
              <w:color w:val="156082" w:themeColor="accent1"/>
              <w:sz w:val="22"/>
              <w:szCs w:val="22"/>
              <w:u w:val="single"/>
            </w:rPr>
            <w:t>5</w:t>
          </w:r>
        </w:p>
        <w:p w14:paraId="6CCD3EB9" w14:textId="125C7E1A" w:rsidR="00A82F75" w:rsidRPr="00CE16A4" w:rsidRDefault="00A82F75" w:rsidP="00A82F75">
          <w:pPr>
            <w:rPr>
              <w:rFonts w:cstheme="minorHAnsi"/>
              <w:sz w:val="22"/>
              <w:szCs w:val="22"/>
            </w:rPr>
          </w:pPr>
          <w:proofErr w:type="gramStart"/>
          <w:r w:rsidRPr="00CE16A4">
            <w:rPr>
              <w:rFonts w:cstheme="minorHAnsi"/>
              <w:sz w:val="22"/>
              <w:szCs w:val="22"/>
            </w:rPr>
            <w:t>Beginning</w:t>
          </w:r>
          <w:proofErr w:type="gramEnd"/>
          <w:r w:rsidRPr="00CE16A4">
            <w:rPr>
              <w:rFonts w:cstheme="minorHAnsi"/>
              <w:sz w:val="22"/>
              <w:szCs w:val="22"/>
            </w:rPr>
            <w:t xml:space="preserve"> teachers should select their pupils from any of the classes that </w:t>
          </w:r>
          <w:proofErr w:type="gramStart"/>
          <w:r w:rsidRPr="00CE16A4">
            <w:rPr>
              <w:rFonts w:cstheme="minorHAnsi"/>
              <w:sz w:val="22"/>
              <w:szCs w:val="22"/>
            </w:rPr>
            <w:t>they currently</w:t>
          </w:r>
          <w:proofErr w:type="gramEnd"/>
          <w:r w:rsidRPr="00CE16A4">
            <w:rPr>
              <w:rFonts w:cstheme="minorHAnsi"/>
              <w:sz w:val="22"/>
              <w:szCs w:val="22"/>
            </w:rPr>
            <w:t xml:space="preserve"> teach</w:t>
          </w:r>
          <w:r w:rsidR="00C0352D">
            <w:rPr>
              <w:rFonts w:cstheme="minorHAnsi"/>
              <w:sz w:val="22"/>
              <w:szCs w:val="22"/>
            </w:rPr>
            <w:t xml:space="preserve"> (</w:t>
          </w:r>
          <w:r w:rsidR="00C0352D" w:rsidRPr="00C0352D">
            <w:rPr>
              <w:rFonts w:cstheme="minorHAnsi"/>
              <w:b/>
              <w:bCs/>
              <w:sz w:val="22"/>
              <w:szCs w:val="22"/>
            </w:rPr>
            <w:t>ideally on a Thursday</w:t>
          </w:r>
          <w:r w:rsidR="00C0352D">
            <w:rPr>
              <w:rFonts w:cstheme="minorHAnsi"/>
              <w:sz w:val="22"/>
              <w:szCs w:val="22"/>
            </w:rPr>
            <w:t>)</w:t>
          </w:r>
          <w:r w:rsidRPr="00CE16A4">
            <w:rPr>
              <w:rFonts w:cstheme="minorHAnsi"/>
              <w:sz w:val="22"/>
              <w:szCs w:val="22"/>
            </w:rPr>
            <w:t xml:space="preserve"> with either: </w:t>
          </w:r>
          <w:r w:rsidRPr="009976DB">
            <w:rPr>
              <w:rFonts w:cstheme="minorHAnsi"/>
              <w:b/>
              <w:bCs/>
              <w:sz w:val="22"/>
              <w:szCs w:val="22"/>
            </w:rPr>
            <w:t>SEMH, A</w:t>
          </w:r>
          <w:r w:rsidR="006E53F3">
            <w:rPr>
              <w:rFonts w:cstheme="minorHAnsi"/>
              <w:b/>
              <w:bCs/>
              <w:sz w:val="22"/>
              <w:szCs w:val="22"/>
            </w:rPr>
            <w:t>SD</w:t>
          </w:r>
          <w:r w:rsidRPr="009976DB">
            <w:rPr>
              <w:rFonts w:cstheme="minorHAnsi"/>
              <w:b/>
              <w:bCs/>
              <w:sz w:val="22"/>
              <w:szCs w:val="22"/>
            </w:rPr>
            <w:t>, SPLD, Dyslexia or Dyspraxia</w:t>
          </w:r>
          <w:r w:rsidRPr="00CE16A4">
            <w:rPr>
              <w:rFonts w:cstheme="minorHAnsi"/>
              <w:sz w:val="22"/>
              <w:szCs w:val="22"/>
            </w:rPr>
            <w:t xml:space="preserve">. These areas have been selected as they tend to be the </w:t>
          </w:r>
          <w:proofErr w:type="gramStart"/>
          <w:r w:rsidRPr="00CE16A4">
            <w:rPr>
              <w:rFonts w:cstheme="minorHAnsi"/>
              <w:sz w:val="22"/>
              <w:szCs w:val="22"/>
            </w:rPr>
            <w:t>most commonly encountered</w:t>
          </w:r>
          <w:proofErr w:type="gramEnd"/>
          <w:r w:rsidRPr="00CE16A4">
            <w:rPr>
              <w:rFonts w:cstheme="minorHAnsi"/>
              <w:sz w:val="22"/>
              <w:szCs w:val="22"/>
            </w:rPr>
            <w:t xml:space="preserve"> needs in mainstream settings. A pupil may well have two or more of these needs and that is</w:t>
          </w:r>
          <w:r w:rsidR="00014526">
            <w:rPr>
              <w:rFonts w:cstheme="minorHAnsi"/>
              <w:sz w:val="22"/>
              <w:szCs w:val="22"/>
            </w:rPr>
            <w:t>, of course,</w:t>
          </w:r>
          <w:r w:rsidRPr="00CE16A4">
            <w:rPr>
              <w:rFonts w:cstheme="minorHAnsi"/>
              <w:sz w:val="22"/>
              <w:szCs w:val="22"/>
            </w:rPr>
            <w:t xml:space="preserve"> to be </w:t>
          </w:r>
          <w:r w:rsidR="009976DB">
            <w:rPr>
              <w:rFonts w:cstheme="minorHAnsi"/>
              <w:sz w:val="22"/>
              <w:szCs w:val="22"/>
            </w:rPr>
            <w:t>anticipated</w:t>
          </w:r>
          <w:r w:rsidRPr="00CE16A4">
            <w:rPr>
              <w:rFonts w:cstheme="minorHAnsi"/>
              <w:sz w:val="22"/>
              <w:szCs w:val="22"/>
            </w:rPr>
            <w:t>.</w:t>
          </w:r>
        </w:p>
        <w:p w14:paraId="540BD37B" w14:textId="10E386D7" w:rsidR="00791746" w:rsidRPr="00CE16A4" w:rsidRDefault="003F1AC7" w:rsidP="008775C4">
          <w:pPr>
            <w:rPr>
              <w:rFonts w:cstheme="minorHAnsi"/>
              <w:sz w:val="22"/>
              <w:szCs w:val="22"/>
            </w:rPr>
          </w:pPr>
          <w:r w:rsidRPr="00CE16A4">
            <w:rPr>
              <w:rFonts w:cstheme="minorHAnsi"/>
              <w:sz w:val="22"/>
              <w:szCs w:val="22"/>
            </w:rPr>
            <w:t xml:space="preserve">Beginning teachers to </w:t>
          </w:r>
          <w:r w:rsidR="00D11244" w:rsidRPr="00CE16A4">
            <w:rPr>
              <w:rFonts w:cstheme="minorHAnsi"/>
              <w:sz w:val="22"/>
              <w:szCs w:val="22"/>
            </w:rPr>
            <w:t>identify</w:t>
          </w:r>
          <w:r w:rsidR="00E4070E" w:rsidRPr="00CE16A4">
            <w:rPr>
              <w:rFonts w:cstheme="minorHAnsi"/>
              <w:sz w:val="22"/>
              <w:szCs w:val="22"/>
            </w:rPr>
            <w:t xml:space="preserve"> </w:t>
          </w:r>
          <w:r w:rsidR="00E4070E" w:rsidRPr="00014526">
            <w:rPr>
              <w:rFonts w:cstheme="minorHAnsi"/>
              <w:b/>
              <w:bCs/>
              <w:sz w:val="22"/>
              <w:szCs w:val="22"/>
            </w:rPr>
            <w:t>two pupils to focus on from classes that they teach</w:t>
          </w:r>
          <w:r w:rsidR="00E4070E" w:rsidRPr="00CE16A4">
            <w:rPr>
              <w:rFonts w:cstheme="minorHAnsi"/>
              <w:sz w:val="22"/>
              <w:szCs w:val="22"/>
            </w:rPr>
            <w:t xml:space="preserve"> (ideally on</w:t>
          </w:r>
          <w:r w:rsidR="00282C69" w:rsidRPr="00CE16A4">
            <w:rPr>
              <w:rFonts w:cstheme="minorHAnsi"/>
              <w:sz w:val="22"/>
              <w:szCs w:val="22"/>
            </w:rPr>
            <w:t xml:space="preserve"> </w:t>
          </w:r>
          <w:r w:rsidR="00BD336E">
            <w:rPr>
              <w:rFonts w:cstheme="minorHAnsi"/>
              <w:b/>
              <w:bCs/>
              <w:sz w:val="22"/>
              <w:szCs w:val="22"/>
            </w:rPr>
            <w:t>Tuesday 9</w:t>
          </w:r>
          <w:r w:rsidR="00BD336E" w:rsidRPr="00BD336E">
            <w:rPr>
              <w:rFonts w:cstheme="minorHAnsi"/>
              <w:b/>
              <w:bCs/>
              <w:sz w:val="22"/>
              <w:szCs w:val="22"/>
              <w:vertAlign w:val="superscript"/>
            </w:rPr>
            <w:t>th</w:t>
          </w:r>
          <w:r w:rsidR="00BD336E">
            <w:rPr>
              <w:rFonts w:cstheme="minorHAnsi"/>
              <w:b/>
              <w:bCs/>
              <w:sz w:val="22"/>
              <w:szCs w:val="22"/>
            </w:rPr>
            <w:t xml:space="preserve"> </w:t>
          </w:r>
          <w:r w:rsidR="009976DB">
            <w:rPr>
              <w:rFonts w:cstheme="minorHAnsi"/>
              <w:b/>
              <w:bCs/>
              <w:sz w:val="22"/>
              <w:szCs w:val="22"/>
            </w:rPr>
            <w:t>February</w:t>
          </w:r>
          <w:r w:rsidR="00282C69" w:rsidRPr="00CE16A4">
            <w:rPr>
              <w:rFonts w:cstheme="minorHAnsi"/>
              <w:sz w:val="22"/>
              <w:szCs w:val="22"/>
            </w:rPr>
            <w:t xml:space="preserve"> to help with the application to practice during ITAP). Mentors should help with </w:t>
          </w:r>
          <w:proofErr w:type="gramStart"/>
          <w:r w:rsidR="00282C69" w:rsidRPr="00CE16A4">
            <w:rPr>
              <w:rFonts w:cstheme="minorHAnsi"/>
              <w:sz w:val="22"/>
              <w:szCs w:val="22"/>
            </w:rPr>
            <w:t>this</w:t>
          </w:r>
          <w:proofErr w:type="gramEnd"/>
          <w:r w:rsidR="00282C69" w:rsidRPr="00CE16A4">
            <w:rPr>
              <w:rFonts w:cstheme="minorHAnsi"/>
              <w:sz w:val="22"/>
              <w:szCs w:val="22"/>
            </w:rPr>
            <w:t xml:space="preserve"> and this information should be communicated to ITECs at an agreed time so that the following activities can be put in place</w:t>
          </w:r>
          <w:r w:rsidR="00F12150" w:rsidRPr="00CE16A4">
            <w:rPr>
              <w:rFonts w:cstheme="minorHAnsi"/>
              <w:sz w:val="22"/>
              <w:szCs w:val="22"/>
            </w:rPr>
            <w:t>.</w:t>
          </w:r>
        </w:p>
        <w:p w14:paraId="42ECF7E0" w14:textId="68230BEE" w:rsidR="00F12150" w:rsidRPr="00CE16A4" w:rsidRDefault="00F12150" w:rsidP="008775C4">
          <w:pPr>
            <w:rPr>
              <w:rFonts w:cstheme="minorHAnsi"/>
              <w:sz w:val="22"/>
              <w:szCs w:val="22"/>
            </w:rPr>
          </w:pPr>
          <w:r w:rsidRPr="001D06C8">
            <w:rPr>
              <w:rFonts w:cstheme="minorHAnsi"/>
              <w:b/>
              <w:bCs/>
              <w:color w:val="156082" w:themeColor="accent1"/>
              <w:sz w:val="22"/>
              <w:szCs w:val="22"/>
            </w:rPr>
            <w:t xml:space="preserve">Friday </w:t>
          </w:r>
          <w:r w:rsidR="00DE7672">
            <w:rPr>
              <w:rFonts w:cstheme="minorHAnsi"/>
              <w:b/>
              <w:bCs/>
              <w:color w:val="156082" w:themeColor="accent1"/>
              <w:sz w:val="22"/>
              <w:szCs w:val="22"/>
            </w:rPr>
            <w:t>26</w:t>
          </w:r>
          <w:r w:rsidR="00A82F75" w:rsidRPr="001D06C8">
            <w:rPr>
              <w:rFonts w:cstheme="minorHAnsi"/>
              <w:b/>
              <w:bCs/>
              <w:color w:val="156082" w:themeColor="accent1"/>
              <w:sz w:val="22"/>
              <w:szCs w:val="22"/>
              <w:vertAlign w:val="superscript"/>
            </w:rPr>
            <w:t>th</w:t>
          </w:r>
          <w:r w:rsidR="00A82F75" w:rsidRPr="001D06C8">
            <w:rPr>
              <w:rFonts w:cstheme="minorHAnsi"/>
              <w:b/>
              <w:bCs/>
              <w:color w:val="156082" w:themeColor="accent1"/>
              <w:sz w:val="22"/>
              <w:szCs w:val="22"/>
            </w:rPr>
            <w:t xml:space="preserve"> </w:t>
          </w:r>
          <w:r w:rsidR="00DE7672">
            <w:rPr>
              <w:rFonts w:cstheme="minorHAnsi"/>
              <w:b/>
              <w:bCs/>
              <w:color w:val="156082" w:themeColor="accent1"/>
              <w:sz w:val="22"/>
              <w:szCs w:val="22"/>
            </w:rPr>
            <w:t>February</w:t>
          </w:r>
          <w:r w:rsidR="00A82F75" w:rsidRPr="00CE16A4">
            <w:rPr>
              <w:rFonts w:cstheme="minorHAnsi"/>
              <w:sz w:val="22"/>
              <w:szCs w:val="22"/>
            </w:rPr>
            <w:t>: Beginning teachers will spend the day in a SEND setting</w:t>
          </w:r>
          <w:r w:rsidR="00D61E2D" w:rsidRPr="00CE16A4">
            <w:rPr>
              <w:rFonts w:cstheme="minorHAnsi"/>
              <w:sz w:val="22"/>
              <w:szCs w:val="22"/>
            </w:rPr>
            <w:t xml:space="preserve"> </w:t>
          </w:r>
          <w:proofErr w:type="gramStart"/>
          <w:r w:rsidR="00D61E2D" w:rsidRPr="00CE16A4">
            <w:rPr>
              <w:rFonts w:cstheme="minorHAnsi"/>
              <w:sz w:val="22"/>
              <w:szCs w:val="22"/>
            </w:rPr>
            <w:t>in order to</w:t>
          </w:r>
          <w:proofErr w:type="gramEnd"/>
          <w:r w:rsidR="00D61E2D" w:rsidRPr="00CE16A4">
            <w:rPr>
              <w:rFonts w:cstheme="minorHAnsi"/>
              <w:sz w:val="22"/>
              <w:szCs w:val="22"/>
            </w:rPr>
            <w:t xml:space="preserve"> raise their awareness of the breadth of SEND need a</w:t>
          </w:r>
          <w:r w:rsidR="00C34D5A" w:rsidRPr="00CE16A4">
            <w:rPr>
              <w:rFonts w:cstheme="minorHAnsi"/>
              <w:sz w:val="22"/>
              <w:szCs w:val="22"/>
            </w:rPr>
            <w:t xml:space="preserve">nd to enable them to observe how </w:t>
          </w:r>
          <w:r w:rsidR="00450400" w:rsidRPr="00CE16A4">
            <w:rPr>
              <w:rFonts w:cstheme="minorHAnsi"/>
              <w:sz w:val="22"/>
              <w:szCs w:val="22"/>
            </w:rPr>
            <w:t>a positive and enabling culture is created.</w:t>
          </w:r>
        </w:p>
        <w:p w14:paraId="2039F587" w14:textId="77777777" w:rsidR="00684DA9" w:rsidRDefault="00684DA9" w:rsidP="008775C4">
          <w:pPr>
            <w:rPr>
              <w:rFonts w:cstheme="minorHAnsi"/>
              <w:sz w:val="22"/>
              <w:szCs w:val="22"/>
            </w:rPr>
          </w:pPr>
        </w:p>
        <w:p w14:paraId="5427DBF7" w14:textId="469A158F" w:rsidR="00674AB3" w:rsidRPr="00CE16A4" w:rsidRDefault="00674AB3" w:rsidP="008775C4">
          <w:pPr>
            <w:rPr>
              <w:rFonts w:cstheme="minorHAnsi"/>
              <w:sz w:val="22"/>
              <w:szCs w:val="22"/>
            </w:rPr>
          </w:pPr>
          <w:r w:rsidRPr="00CE16A4">
            <w:rPr>
              <w:noProof/>
              <w:sz w:val="22"/>
              <w:szCs w:val="22"/>
            </w:rPr>
            <w:drawing>
              <wp:anchor distT="0" distB="0" distL="114300" distR="114300" simplePos="0" relativeHeight="251674624" behindDoc="0" locked="0" layoutInCell="1" allowOverlap="1" wp14:anchorId="6CDFF2EF" wp14:editId="3C04E8F0">
                <wp:simplePos x="0" y="0"/>
                <wp:positionH relativeFrom="margin">
                  <wp:posOffset>-106680</wp:posOffset>
                </wp:positionH>
                <wp:positionV relativeFrom="paragraph">
                  <wp:posOffset>267970</wp:posOffset>
                </wp:positionV>
                <wp:extent cx="638810" cy="616585"/>
                <wp:effectExtent l="0" t="0" r="8890" b="0"/>
                <wp:wrapSquare wrapText="bothSides"/>
                <wp:docPr id="2012068230" name="Picture 4" descr="University of Southampt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University of Southampton"/>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8810" cy="61658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0EFA74C" w14:textId="6EFBA29B" w:rsidR="00674AB3" w:rsidRPr="00CE16A4" w:rsidRDefault="00684DA9" w:rsidP="00674AB3">
          <w:pPr>
            <w:pStyle w:val="Heading2"/>
            <w:rPr>
              <w:rFonts w:asciiTheme="minorHAnsi" w:hAnsiTheme="minorHAnsi"/>
              <w:sz w:val="22"/>
              <w:szCs w:val="22"/>
            </w:rPr>
          </w:pPr>
          <w:r>
            <w:rPr>
              <w:rFonts w:asciiTheme="minorHAnsi" w:hAnsiTheme="minorHAnsi"/>
              <w:sz w:val="22"/>
              <w:szCs w:val="22"/>
            </w:rPr>
            <w:t>Friday 5</w:t>
          </w:r>
          <w:r w:rsidR="00674AB3" w:rsidRPr="00CE16A4">
            <w:rPr>
              <w:rFonts w:asciiTheme="minorHAnsi" w:hAnsiTheme="minorHAnsi"/>
              <w:sz w:val="22"/>
              <w:szCs w:val="22"/>
              <w:vertAlign w:val="superscript"/>
            </w:rPr>
            <w:t>th</w:t>
          </w:r>
          <w:r w:rsidR="00674AB3" w:rsidRPr="00CE16A4">
            <w:rPr>
              <w:rFonts w:asciiTheme="minorHAnsi" w:hAnsiTheme="minorHAnsi"/>
              <w:sz w:val="22"/>
              <w:szCs w:val="22"/>
            </w:rPr>
            <w:t xml:space="preserve"> February: On Campus</w:t>
          </w:r>
        </w:p>
        <w:p w14:paraId="24F1D75E" w14:textId="77777777" w:rsidR="00674AB3" w:rsidRPr="00CE16A4" w:rsidRDefault="00674AB3" w:rsidP="00674AB3">
          <w:pPr>
            <w:pStyle w:val="Heading5"/>
            <w:rPr>
              <w:sz w:val="22"/>
              <w:szCs w:val="22"/>
            </w:rPr>
          </w:pPr>
          <w:r w:rsidRPr="00CE16A4">
            <w:rPr>
              <w:sz w:val="22"/>
              <w:szCs w:val="22"/>
            </w:rPr>
            <w:t>ITTECF Links: 1.1, 2, 6, 2.6, 5.1-9, 7.2, 10, 8.5, 6, 8, 9</w:t>
          </w:r>
        </w:p>
        <w:p w14:paraId="70839FCD" w14:textId="77777777" w:rsidR="00674AB3" w:rsidRPr="00CE16A4" w:rsidRDefault="00674AB3" w:rsidP="00674AB3">
          <w:pPr>
            <w:rPr>
              <w:sz w:val="22"/>
              <w:szCs w:val="22"/>
            </w:rPr>
          </w:pPr>
        </w:p>
        <w:p w14:paraId="260D6AE7" w14:textId="0B591C6E" w:rsidR="004121F2" w:rsidRPr="004121F2" w:rsidRDefault="006671D6" w:rsidP="007F39F5">
          <w:pPr>
            <w:pStyle w:val="Heading5"/>
            <w:rPr>
              <w:color w:val="auto"/>
              <w:sz w:val="22"/>
              <w:szCs w:val="22"/>
            </w:rPr>
          </w:pPr>
          <w:r w:rsidRPr="004121F2">
            <w:rPr>
              <w:color w:val="auto"/>
              <w:sz w:val="22"/>
              <w:szCs w:val="22"/>
            </w:rPr>
            <w:lastRenderedPageBreak/>
            <w:t xml:space="preserve">The ITAP will be framed </w:t>
          </w:r>
          <w:r w:rsidR="00E3231F" w:rsidRPr="004121F2">
            <w:rPr>
              <w:color w:val="auto"/>
              <w:sz w:val="22"/>
              <w:szCs w:val="22"/>
            </w:rPr>
            <w:t xml:space="preserve">by discussion of its importance nationally – we </w:t>
          </w:r>
          <w:r w:rsidR="00684DA9">
            <w:rPr>
              <w:color w:val="auto"/>
              <w:sz w:val="22"/>
              <w:szCs w:val="22"/>
            </w:rPr>
            <w:t>will discuss implications arising</w:t>
          </w:r>
          <w:r w:rsidR="005E271F" w:rsidRPr="004121F2">
            <w:rPr>
              <w:color w:val="auto"/>
              <w:sz w:val="22"/>
              <w:szCs w:val="22"/>
            </w:rPr>
            <w:t xml:space="preserve"> f</w:t>
          </w:r>
          <w:r w:rsidR="00684DA9">
            <w:rPr>
              <w:color w:val="auto"/>
              <w:sz w:val="22"/>
              <w:szCs w:val="22"/>
            </w:rPr>
            <w:t>rom the</w:t>
          </w:r>
          <w:r w:rsidR="00E3231F" w:rsidRPr="004121F2">
            <w:rPr>
              <w:color w:val="auto"/>
              <w:sz w:val="22"/>
              <w:szCs w:val="22"/>
            </w:rPr>
            <w:t xml:space="preserve"> White Paper </w:t>
          </w:r>
          <w:r w:rsidR="00684DA9">
            <w:rPr>
              <w:color w:val="auto"/>
              <w:sz w:val="22"/>
              <w:szCs w:val="22"/>
            </w:rPr>
            <w:t>last</w:t>
          </w:r>
          <w:r w:rsidR="00E3231F" w:rsidRPr="004121F2">
            <w:rPr>
              <w:color w:val="auto"/>
              <w:sz w:val="22"/>
              <w:szCs w:val="22"/>
            </w:rPr>
            <w:t xml:space="preserve"> year</w:t>
          </w:r>
          <w:r w:rsidR="005E271F" w:rsidRPr="004121F2">
            <w:rPr>
              <w:color w:val="auto"/>
              <w:sz w:val="22"/>
              <w:szCs w:val="22"/>
            </w:rPr>
            <w:t xml:space="preserve"> and of course it</w:t>
          </w:r>
          <w:r w:rsidR="0091757D">
            <w:rPr>
              <w:color w:val="auto"/>
              <w:sz w:val="22"/>
              <w:szCs w:val="22"/>
            </w:rPr>
            <w:t xml:space="preserve">s prominence in </w:t>
          </w:r>
          <w:r w:rsidR="005E271F" w:rsidRPr="004121F2">
            <w:rPr>
              <w:color w:val="auto"/>
              <w:sz w:val="22"/>
              <w:szCs w:val="22"/>
            </w:rPr>
            <w:t xml:space="preserve">the new Ofsted framework. </w:t>
          </w:r>
          <w:r w:rsidR="00884C39" w:rsidRPr="00884C39">
            <w:rPr>
              <w:color w:val="auto"/>
              <w:sz w:val="22"/>
              <w:szCs w:val="22"/>
            </w:rPr>
            <w:t>School-based activities focus on</w:t>
          </w:r>
          <w:r w:rsidR="007235C5">
            <w:rPr>
              <w:color w:val="auto"/>
              <w:sz w:val="22"/>
              <w:szCs w:val="22"/>
            </w:rPr>
            <w:t xml:space="preserve"> identifying, deconstructing and</w:t>
          </w:r>
          <w:r w:rsidR="00884C39" w:rsidRPr="00884C39">
            <w:rPr>
              <w:color w:val="auto"/>
              <w:sz w:val="22"/>
              <w:szCs w:val="22"/>
            </w:rPr>
            <w:t xml:space="preserve"> </w:t>
          </w:r>
          <w:proofErr w:type="spellStart"/>
          <w:r w:rsidR="00884C39" w:rsidRPr="00884C39">
            <w:rPr>
              <w:color w:val="auto"/>
              <w:sz w:val="22"/>
              <w:szCs w:val="22"/>
            </w:rPr>
            <w:t>analysing</w:t>
          </w:r>
          <w:proofErr w:type="spellEnd"/>
          <w:r w:rsidR="00884C39" w:rsidRPr="00884C39">
            <w:rPr>
              <w:color w:val="auto"/>
              <w:sz w:val="22"/>
              <w:szCs w:val="22"/>
            </w:rPr>
            <w:t xml:space="preserve"> the language used to deliver explicit instruction, support cognition and metacognition, and provide effective scaffolding</w:t>
          </w:r>
          <w:r w:rsidR="00884C39">
            <w:rPr>
              <w:color w:val="auto"/>
              <w:sz w:val="22"/>
              <w:szCs w:val="22"/>
            </w:rPr>
            <w:t xml:space="preserve"> as per the EEF’s ‘Five a Day’ </w:t>
          </w:r>
          <w:r w:rsidR="007235C5">
            <w:rPr>
              <w:color w:val="auto"/>
              <w:sz w:val="22"/>
              <w:szCs w:val="22"/>
            </w:rPr>
            <w:t>recommendations</w:t>
          </w:r>
          <w:r w:rsidR="00884C39" w:rsidRPr="00884C39">
            <w:rPr>
              <w:color w:val="auto"/>
              <w:sz w:val="22"/>
              <w:szCs w:val="22"/>
            </w:rPr>
            <w:t>.</w:t>
          </w:r>
        </w:p>
        <w:p w14:paraId="3E70D320" w14:textId="025A3734" w:rsidR="007F39F5" w:rsidRPr="00CE16A4" w:rsidRDefault="007F39F5" w:rsidP="007F39F5">
          <w:pPr>
            <w:pStyle w:val="Heading5"/>
            <w:rPr>
              <w:i/>
              <w:iCs/>
              <w:color w:val="0F9ED5" w:themeColor="accent4"/>
              <w:sz w:val="22"/>
              <w:szCs w:val="22"/>
              <w:u w:val="single"/>
            </w:rPr>
          </w:pPr>
          <w:proofErr w:type="gramStart"/>
          <w:r w:rsidRPr="00CE16A4">
            <w:rPr>
              <w:i/>
              <w:iCs/>
              <w:color w:val="0F9ED5" w:themeColor="accent4"/>
              <w:sz w:val="22"/>
              <w:szCs w:val="22"/>
              <w:u w:val="single"/>
            </w:rPr>
            <w:t>Beginning</w:t>
          </w:r>
          <w:proofErr w:type="gramEnd"/>
          <w:r w:rsidRPr="00CE16A4">
            <w:rPr>
              <w:i/>
              <w:iCs/>
              <w:color w:val="0F9ED5" w:themeColor="accent4"/>
              <w:sz w:val="22"/>
              <w:szCs w:val="22"/>
              <w:u w:val="single"/>
            </w:rPr>
            <w:t xml:space="preserve"> teachers will attend the following sessions </w:t>
          </w:r>
          <w:r w:rsidR="00455B1A" w:rsidRPr="00CE16A4">
            <w:rPr>
              <w:i/>
              <w:iCs/>
              <w:color w:val="0F9ED5" w:themeColor="accent4"/>
              <w:sz w:val="22"/>
              <w:szCs w:val="22"/>
              <w:u w:val="single"/>
            </w:rPr>
            <w:t xml:space="preserve">on </w:t>
          </w:r>
          <w:r w:rsidRPr="00CE16A4">
            <w:rPr>
              <w:i/>
              <w:iCs/>
              <w:color w:val="0F9ED5" w:themeColor="accent4"/>
              <w:sz w:val="22"/>
              <w:szCs w:val="22"/>
              <w:u w:val="single"/>
            </w:rPr>
            <w:t>a carousel but with a focus on</w:t>
          </w:r>
          <w:r w:rsidR="00455B1A" w:rsidRPr="00CE16A4">
            <w:rPr>
              <w:i/>
              <w:iCs/>
              <w:color w:val="0F9ED5" w:themeColor="accent4"/>
              <w:sz w:val="22"/>
              <w:szCs w:val="22"/>
              <w:u w:val="single"/>
            </w:rPr>
            <w:t xml:space="preserve"> their chosen areas for the specialist input on certain areas. An overview of the session </w:t>
          </w:r>
          <w:proofErr w:type="spellStart"/>
          <w:proofErr w:type="gramStart"/>
          <w:r w:rsidR="00455B1A" w:rsidRPr="00CE16A4">
            <w:rPr>
              <w:i/>
              <w:iCs/>
              <w:color w:val="0F9ED5" w:themeColor="accent4"/>
              <w:sz w:val="22"/>
              <w:szCs w:val="22"/>
              <w:u w:val="single"/>
            </w:rPr>
            <w:t>powerpoints</w:t>
          </w:r>
          <w:proofErr w:type="spellEnd"/>
          <w:proofErr w:type="gramEnd"/>
          <w:r w:rsidR="00455B1A" w:rsidRPr="00CE16A4">
            <w:rPr>
              <w:i/>
              <w:iCs/>
              <w:color w:val="0F9ED5" w:themeColor="accent4"/>
              <w:sz w:val="22"/>
              <w:szCs w:val="22"/>
              <w:u w:val="single"/>
            </w:rPr>
            <w:t xml:space="preserve"> can be found on the Partnership website.</w:t>
          </w:r>
        </w:p>
        <w:p w14:paraId="11B59BAD" w14:textId="77777777" w:rsidR="00455B1A" w:rsidRPr="00CE16A4" w:rsidRDefault="00455B1A" w:rsidP="007F39F5">
          <w:pPr>
            <w:pStyle w:val="Heading5"/>
            <w:rPr>
              <w:i/>
              <w:iCs/>
              <w:color w:val="0F9ED5" w:themeColor="accent4"/>
              <w:sz w:val="22"/>
              <w:szCs w:val="22"/>
              <w:u w:val="single"/>
            </w:rPr>
          </w:pPr>
        </w:p>
        <w:p w14:paraId="0887643D" w14:textId="4C130BB9" w:rsidR="007F39F5" w:rsidRPr="00CE16A4" w:rsidRDefault="007F39F5" w:rsidP="007F39F5">
          <w:pPr>
            <w:pStyle w:val="Heading5"/>
            <w:rPr>
              <w:i/>
              <w:iCs/>
              <w:color w:val="A02B93" w:themeColor="accent5"/>
              <w:sz w:val="22"/>
              <w:szCs w:val="22"/>
              <w:u w:val="single"/>
            </w:rPr>
          </w:pPr>
          <w:r w:rsidRPr="00CE16A4">
            <w:rPr>
              <w:i/>
              <w:iCs/>
              <w:color w:val="A02B93" w:themeColor="accent5"/>
              <w:sz w:val="22"/>
              <w:szCs w:val="22"/>
              <w:u w:val="single"/>
            </w:rPr>
            <w:t xml:space="preserve">Session 1, </w:t>
          </w:r>
          <w:proofErr w:type="gramStart"/>
          <w:r w:rsidRPr="00CE16A4">
            <w:rPr>
              <w:i/>
              <w:iCs/>
              <w:color w:val="A02B93" w:themeColor="accent5"/>
              <w:sz w:val="22"/>
              <w:szCs w:val="22"/>
              <w:u w:val="single"/>
            </w:rPr>
            <w:t>High Quality</w:t>
          </w:r>
          <w:proofErr w:type="gramEnd"/>
          <w:r w:rsidRPr="00CE16A4">
            <w:rPr>
              <w:i/>
              <w:iCs/>
              <w:color w:val="A02B93" w:themeColor="accent5"/>
              <w:sz w:val="22"/>
              <w:szCs w:val="22"/>
              <w:u w:val="single"/>
            </w:rPr>
            <w:t xml:space="preserve"> Teaching and Expectations </w:t>
          </w:r>
        </w:p>
        <w:p w14:paraId="4D1D2963" w14:textId="64FE78CE" w:rsidR="007F39F5" w:rsidRPr="00CE16A4" w:rsidRDefault="007F39F5" w:rsidP="007F39F5">
          <w:pPr>
            <w:rPr>
              <w:sz w:val="22"/>
              <w:szCs w:val="22"/>
            </w:rPr>
          </w:pPr>
          <w:r w:rsidRPr="00CE16A4">
            <w:rPr>
              <w:sz w:val="22"/>
              <w:szCs w:val="22"/>
            </w:rPr>
            <w:t xml:space="preserve">Beginning teachers will be reminded of the core principles underpinning </w:t>
          </w:r>
          <w:proofErr w:type="gramStart"/>
          <w:r w:rsidRPr="00CE16A4">
            <w:rPr>
              <w:sz w:val="22"/>
              <w:szCs w:val="22"/>
            </w:rPr>
            <w:t>high quality</w:t>
          </w:r>
          <w:proofErr w:type="gramEnd"/>
          <w:r w:rsidRPr="00CE16A4">
            <w:rPr>
              <w:sz w:val="22"/>
              <w:szCs w:val="22"/>
            </w:rPr>
            <w:t xml:space="preserve"> teaching and </w:t>
          </w:r>
          <w:r w:rsidR="00AF4DE4">
            <w:rPr>
              <w:sz w:val="22"/>
              <w:szCs w:val="22"/>
            </w:rPr>
            <w:t xml:space="preserve">ordinarily available provision in schools. </w:t>
          </w:r>
          <w:r w:rsidR="00340AE3">
            <w:rPr>
              <w:sz w:val="22"/>
              <w:szCs w:val="22"/>
            </w:rPr>
            <w:t>The session</w:t>
          </w:r>
          <w:r w:rsidR="00AF4DE4">
            <w:rPr>
              <w:sz w:val="22"/>
              <w:szCs w:val="22"/>
            </w:rPr>
            <w:t xml:space="preserve"> </w:t>
          </w:r>
          <w:r w:rsidRPr="00CE16A4">
            <w:rPr>
              <w:sz w:val="22"/>
              <w:szCs w:val="22"/>
            </w:rPr>
            <w:t xml:space="preserve">will look specifically at language through the lens of </w:t>
          </w:r>
          <w:proofErr w:type="spellStart"/>
          <w:r w:rsidRPr="00CE16A4">
            <w:rPr>
              <w:sz w:val="22"/>
              <w:szCs w:val="22"/>
            </w:rPr>
            <w:t>behaviour</w:t>
          </w:r>
          <w:proofErr w:type="spellEnd"/>
          <w:r w:rsidRPr="00CE16A4">
            <w:rPr>
              <w:sz w:val="22"/>
              <w:szCs w:val="22"/>
            </w:rPr>
            <w:t xml:space="preserve"> management for high need pupils. Links will be made between this ITAP and previous ITAPs </w:t>
          </w:r>
          <w:r w:rsidR="00874B87">
            <w:rPr>
              <w:sz w:val="22"/>
              <w:szCs w:val="22"/>
            </w:rPr>
            <w:t>on</w:t>
          </w:r>
          <w:r w:rsidRPr="00CE16A4">
            <w:rPr>
              <w:sz w:val="22"/>
              <w:szCs w:val="22"/>
            </w:rPr>
            <w:t xml:space="preserve"> </w:t>
          </w:r>
          <w:r w:rsidR="00340AE3">
            <w:rPr>
              <w:sz w:val="22"/>
              <w:szCs w:val="22"/>
            </w:rPr>
            <w:t>the importance of consistent language and routines</w:t>
          </w:r>
          <w:r w:rsidR="00EA135B">
            <w:rPr>
              <w:sz w:val="22"/>
              <w:szCs w:val="22"/>
            </w:rPr>
            <w:t xml:space="preserve"> and of the importance of frequent, ongoing formative assessment of pupils</w:t>
          </w:r>
          <w:r w:rsidR="001D0078">
            <w:rPr>
              <w:sz w:val="22"/>
              <w:szCs w:val="22"/>
            </w:rPr>
            <w:t>, again, with a reminder of the importance of language particularly when considering pupils with SEND</w:t>
          </w:r>
          <w:r w:rsidR="00340AE3">
            <w:rPr>
              <w:sz w:val="22"/>
              <w:szCs w:val="22"/>
            </w:rPr>
            <w:t>.</w:t>
          </w:r>
        </w:p>
        <w:p w14:paraId="5902AAD6" w14:textId="77777777" w:rsidR="003E099E" w:rsidRPr="00CE16A4" w:rsidRDefault="003E099E" w:rsidP="007F39F5">
          <w:pPr>
            <w:pStyle w:val="Subtitle"/>
            <w:pBdr>
              <w:bottom w:val="single" w:sz="4" w:space="1" w:color="0F9ED5" w:themeColor="accent4"/>
            </w:pBdr>
            <w:rPr>
              <w:sz w:val="22"/>
              <w:szCs w:val="22"/>
            </w:rPr>
          </w:pPr>
        </w:p>
        <w:p w14:paraId="72C9A1C4" w14:textId="74835A16" w:rsidR="007F39F5" w:rsidRPr="008861E7" w:rsidRDefault="007F39F5" w:rsidP="007F39F5">
          <w:pPr>
            <w:pStyle w:val="Subtitle"/>
            <w:pBdr>
              <w:bottom w:val="single" w:sz="4" w:space="1" w:color="0F9ED5" w:themeColor="accent4"/>
            </w:pBdr>
            <w:rPr>
              <w:i/>
              <w:iCs/>
              <w:color w:val="A02B93" w:themeColor="accent5"/>
              <w:sz w:val="22"/>
              <w:szCs w:val="22"/>
            </w:rPr>
          </w:pPr>
          <w:r w:rsidRPr="008861E7">
            <w:rPr>
              <w:i/>
              <w:iCs/>
              <w:color w:val="A02B93" w:themeColor="accent5"/>
              <w:sz w:val="22"/>
              <w:szCs w:val="22"/>
            </w:rPr>
            <w:t xml:space="preserve">Session 2 &amp; 3, Specialist input on </w:t>
          </w:r>
          <w:r w:rsidR="001D0078">
            <w:rPr>
              <w:i/>
              <w:iCs/>
              <w:color w:val="A02B93" w:themeColor="accent5"/>
              <w:sz w:val="22"/>
              <w:szCs w:val="22"/>
            </w:rPr>
            <w:t xml:space="preserve">focus </w:t>
          </w:r>
          <w:r w:rsidRPr="008861E7">
            <w:rPr>
              <w:i/>
              <w:iCs/>
              <w:color w:val="A02B93" w:themeColor="accent5"/>
              <w:sz w:val="22"/>
              <w:szCs w:val="22"/>
            </w:rPr>
            <w:t xml:space="preserve">areas </w:t>
          </w:r>
        </w:p>
        <w:p w14:paraId="3C4FBE23" w14:textId="667BE739" w:rsidR="007F39F5" w:rsidRPr="00CE16A4" w:rsidRDefault="007F39F5" w:rsidP="007F39F5">
          <w:pPr>
            <w:rPr>
              <w:sz w:val="22"/>
              <w:szCs w:val="22"/>
            </w:rPr>
          </w:pPr>
          <w:r w:rsidRPr="00CE16A4">
            <w:rPr>
              <w:sz w:val="22"/>
              <w:szCs w:val="22"/>
            </w:rPr>
            <w:t>Understanding Autism</w:t>
          </w:r>
        </w:p>
        <w:p w14:paraId="5A3E07C6" w14:textId="061C8765" w:rsidR="007F39F5" w:rsidRPr="00CE16A4" w:rsidRDefault="007F39F5" w:rsidP="007F39F5">
          <w:pPr>
            <w:rPr>
              <w:sz w:val="22"/>
              <w:szCs w:val="22"/>
            </w:rPr>
          </w:pPr>
          <w:r w:rsidRPr="00CE16A4">
            <w:rPr>
              <w:sz w:val="22"/>
              <w:szCs w:val="22"/>
            </w:rPr>
            <w:t>Trauma Informed practice</w:t>
          </w:r>
        </w:p>
        <w:p w14:paraId="18BD2693" w14:textId="0F82CE5D" w:rsidR="007F39F5" w:rsidRPr="00CE16A4" w:rsidRDefault="007F39F5" w:rsidP="007F39F5">
          <w:pPr>
            <w:rPr>
              <w:sz w:val="22"/>
              <w:szCs w:val="22"/>
            </w:rPr>
          </w:pPr>
          <w:r w:rsidRPr="00CE16A4">
            <w:rPr>
              <w:sz w:val="22"/>
              <w:szCs w:val="22"/>
            </w:rPr>
            <w:t>Working with Pupils with Dyslexia and Dyspraxi</w:t>
          </w:r>
          <w:r w:rsidR="0088469E" w:rsidRPr="00CE16A4">
            <w:rPr>
              <w:sz w:val="22"/>
              <w:szCs w:val="22"/>
            </w:rPr>
            <w:t>a</w:t>
          </w:r>
        </w:p>
        <w:p w14:paraId="2B7DA19B" w14:textId="4243968C" w:rsidR="007F39F5" w:rsidRDefault="0088469E" w:rsidP="007F39F5">
          <w:pPr>
            <w:rPr>
              <w:sz w:val="22"/>
              <w:szCs w:val="22"/>
            </w:rPr>
          </w:pPr>
          <w:r w:rsidRPr="00CE16A4">
            <w:rPr>
              <w:sz w:val="22"/>
              <w:szCs w:val="22"/>
            </w:rPr>
            <w:t xml:space="preserve">Working with pupils with </w:t>
          </w:r>
          <w:r w:rsidR="007F39F5" w:rsidRPr="00CE16A4">
            <w:rPr>
              <w:sz w:val="22"/>
              <w:szCs w:val="22"/>
            </w:rPr>
            <w:t>Speech and Language development delay</w:t>
          </w:r>
        </w:p>
        <w:p w14:paraId="76880E26" w14:textId="365B2E04" w:rsidR="001D0078" w:rsidRPr="00CE16A4" w:rsidRDefault="001D0078" w:rsidP="007F39F5">
          <w:pPr>
            <w:rPr>
              <w:sz w:val="22"/>
              <w:szCs w:val="22"/>
            </w:rPr>
          </w:pPr>
          <w:r>
            <w:rPr>
              <w:sz w:val="22"/>
              <w:szCs w:val="22"/>
            </w:rPr>
            <w:t xml:space="preserve">These sessions will be held by expert colleagues who will </w:t>
          </w:r>
          <w:r w:rsidR="00405816">
            <w:rPr>
              <w:sz w:val="22"/>
              <w:szCs w:val="22"/>
            </w:rPr>
            <w:t xml:space="preserve">again </w:t>
          </w:r>
          <w:proofErr w:type="spellStart"/>
          <w:r w:rsidR="00405816">
            <w:rPr>
              <w:sz w:val="22"/>
              <w:szCs w:val="22"/>
            </w:rPr>
            <w:t>emphasise</w:t>
          </w:r>
          <w:proofErr w:type="spellEnd"/>
          <w:r w:rsidR="00405816">
            <w:rPr>
              <w:sz w:val="22"/>
              <w:szCs w:val="22"/>
            </w:rPr>
            <w:t xml:space="preserve"> the importance of </w:t>
          </w:r>
          <w:proofErr w:type="gramStart"/>
          <w:r w:rsidR="00405816">
            <w:rPr>
              <w:sz w:val="22"/>
              <w:szCs w:val="22"/>
            </w:rPr>
            <w:t>high quality</w:t>
          </w:r>
          <w:proofErr w:type="gramEnd"/>
          <w:r w:rsidR="00405816">
            <w:rPr>
              <w:sz w:val="22"/>
              <w:szCs w:val="22"/>
            </w:rPr>
            <w:t xml:space="preserve"> teaching </w:t>
          </w:r>
          <w:r w:rsidR="00DE4B85">
            <w:rPr>
              <w:sz w:val="22"/>
              <w:szCs w:val="22"/>
            </w:rPr>
            <w:t>within</w:t>
          </w:r>
          <w:r w:rsidR="00405816">
            <w:rPr>
              <w:sz w:val="22"/>
              <w:szCs w:val="22"/>
            </w:rPr>
            <w:t xml:space="preserve"> ordinarily available provision</w:t>
          </w:r>
          <w:r w:rsidR="00DE4B85">
            <w:rPr>
              <w:sz w:val="22"/>
              <w:szCs w:val="22"/>
            </w:rPr>
            <w:t xml:space="preserve">. They will look at how </w:t>
          </w:r>
          <w:r w:rsidR="00DF7B32">
            <w:rPr>
              <w:sz w:val="22"/>
              <w:szCs w:val="22"/>
            </w:rPr>
            <w:t>language -both written and verbal- can be used to create an inclusive classroom environment.</w:t>
          </w:r>
        </w:p>
        <w:p w14:paraId="7FD362E9" w14:textId="77777777" w:rsidR="0088469E" w:rsidRPr="00CE16A4" w:rsidRDefault="0088469E" w:rsidP="007F39F5">
          <w:pPr>
            <w:pStyle w:val="Subtitle"/>
            <w:pBdr>
              <w:bottom w:val="single" w:sz="4" w:space="1" w:color="0F9ED5" w:themeColor="accent4"/>
            </w:pBdr>
            <w:rPr>
              <w:sz w:val="22"/>
              <w:szCs w:val="22"/>
            </w:rPr>
          </w:pPr>
        </w:p>
        <w:p w14:paraId="0DAD86BC" w14:textId="27519525" w:rsidR="007F39F5" w:rsidRPr="00CE16A4" w:rsidRDefault="007F39F5" w:rsidP="007F39F5">
          <w:pPr>
            <w:pStyle w:val="Subtitle"/>
            <w:pBdr>
              <w:bottom w:val="single" w:sz="4" w:space="1" w:color="0F9ED5" w:themeColor="accent4"/>
            </w:pBdr>
            <w:rPr>
              <w:i/>
              <w:iCs/>
              <w:color w:val="A02B93" w:themeColor="accent5"/>
              <w:sz w:val="22"/>
              <w:szCs w:val="22"/>
            </w:rPr>
          </w:pPr>
          <w:r w:rsidRPr="00CE16A4">
            <w:rPr>
              <w:i/>
              <w:iCs/>
              <w:color w:val="A02B93" w:themeColor="accent5"/>
              <w:sz w:val="22"/>
              <w:szCs w:val="22"/>
            </w:rPr>
            <w:t xml:space="preserve">Session 4, Working with your TA </w:t>
          </w:r>
        </w:p>
        <w:p w14:paraId="32043CBC" w14:textId="167F70C8" w:rsidR="00BB120C" w:rsidRPr="00D53A61" w:rsidRDefault="007F39F5" w:rsidP="00C82A78">
          <w:pPr>
            <w:rPr>
              <w:b/>
              <w:bCs/>
              <w:color w:val="A02B93" w:themeColor="accent5"/>
              <w:sz w:val="22"/>
              <w:szCs w:val="22"/>
            </w:rPr>
          </w:pPr>
          <w:r w:rsidRPr="00CE16A4">
            <w:rPr>
              <w:sz w:val="22"/>
              <w:szCs w:val="22"/>
            </w:rPr>
            <w:t xml:space="preserve">This session will explore how to best use TAs in a classroom. Whilst we </w:t>
          </w:r>
          <w:proofErr w:type="spellStart"/>
          <w:r w:rsidRPr="00CE16A4">
            <w:rPr>
              <w:sz w:val="22"/>
              <w:szCs w:val="22"/>
            </w:rPr>
            <w:t>recognise</w:t>
          </w:r>
          <w:proofErr w:type="spellEnd"/>
          <w:r w:rsidRPr="00CE16A4">
            <w:rPr>
              <w:sz w:val="22"/>
              <w:szCs w:val="22"/>
            </w:rPr>
            <w:t xml:space="preserve"> that not all beginning teachers will have the opportunity to work with a consistent TA and, even where this is the ideal, it may not always </w:t>
          </w:r>
          <w:proofErr w:type="gramStart"/>
          <w:r w:rsidRPr="00CE16A4">
            <w:rPr>
              <w:sz w:val="22"/>
              <w:szCs w:val="22"/>
            </w:rPr>
            <w:t>happen in reality</w:t>
          </w:r>
          <w:proofErr w:type="gramEnd"/>
          <w:r w:rsidR="00C26666">
            <w:rPr>
              <w:sz w:val="22"/>
              <w:szCs w:val="22"/>
            </w:rPr>
            <w:t>. I</w:t>
          </w:r>
          <w:r w:rsidRPr="00CE16A4">
            <w:rPr>
              <w:sz w:val="22"/>
              <w:szCs w:val="22"/>
            </w:rPr>
            <w:t xml:space="preserve">t </w:t>
          </w:r>
          <w:proofErr w:type="gramStart"/>
          <w:r w:rsidRPr="00CE16A4">
            <w:rPr>
              <w:sz w:val="22"/>
              <w:szCs w:val="22"/>
            </w:rPr>
            <w:t>is</w:t>
          </w:r>
          <w:proofErr w:type="gramEnd"/>
          <w:r w:rsidRPr="00CE16A4">
            <w:rPr>
              <w:sz w:val="22"/>
              <w:szCs w:val="22"/>
            </w:rPr>
            <w:t xml:space="preserve"> </w:t>
          </w:r>
          <w:proofErr w:type="gramStart"/>
          <w:r w:rsidRPr="00CE16A4">
            <w:rPr>
              <w:sz w:val="22"/>
              <w:szCs w:val="22"/>
            </w:rPr>
            <w:t>nonetheless</w:t>
          </w:r>
          <w:r w:rsidR="00C26666">
            <w:rPr>
              <w:sz w:val="22"/>
              <w:szCs w:val="22"/>
            </w:rPr>
            <w:t>,</w:t>
          </w:r>
          <w:proofErr w:type="gramEnd"/>
          <w:r w:rsidRPr="00CE16A4">
            <w:rPr>
              <w:sz w:val="22"/>
              <w:szCs w:val="22"/>
            </w:rPr>
            <w:t xml:space="preserve"> important for beginning teachers to have experience of planning for this and to be able to </w:t>
          </w:r>
          <w:proofErr w:type="spellStart"/>
          <w:r w:rsidRPr="00CE16A4">
            <w:rPr>
              <w:sz w:val="22"/>
              <w:szCs w:val="22"/>
            </w:rPr>
            <w:t>recognise</w:t>
          </w:r>
          <w:proofErr w:type="spellEnd"/>
          <w:r w:rsidRPr="00CE16A4">
            <w:rPr>
              <w:sz w:val="22"/>
              <w:szCs w:val="22"/>
            </w:rPr>
            <w:t xml:space="preserve"> best practice. </w:t>
          </w:r>
          <w:r w:rsidR="00C82A78">
            <w:rPr>
              <w:sz w:val="22"/>
              <w:szCs w:val="22"/>
            </w:rPr>
            <w:t>The focus will look at how T</w:t>
          </w:r>
          <w:r w:rsidR="004F660C">
            <w:rPr>
              <w:sz w:val="22"/>
              <w:szCs w:val="22"/>
            </w:rPr>
            <w:t>a</w:t>
          </w:r>
          <w:r w:rsidR="00C82A78">
            <w:rPr>
              <w:sz w:val="22"/>
              <w:szCs w:val="22"/>
            </w:rPr>
            <w:t>s</w:t>
          </w:r>
          <w:r w:rsidR="004F660C">
            <w:rPr>
              <w:sz w:val="22"/>
              <w:szCs w:val="22"/>
            </w:rPr>
            <w:t xml:space="preserve"> </w:t>
          </w:r>
          <w:proofErr w:type="gramStart"/>
          <w:r w:rsidR="004F660C">
            <w:rPr>
              <w:sz w:val="22"/>
              <w:szCs w:val="22"/>
            </w:rPr>
            <w:t>use</w:t>
          </w:r>
          <w:proofErr w:type="gramEnd"/>
          <w:r w:rsidR="004F660C">
            <w:rPr>
              <w:sz w:val="22"/>
              <w:szCs w:val="22"/>
            </w:rPr>
            <w:t xml:space="preserve"> language to</w:t>
          </w:r>
          <w:r w:rsidR="00C82A78">
            <w:rPr>
              <w:sz w:val="22"/>
              <w:szCs w:val="22"/>
            </w:rPr>
            <w:t xml:space="preserve"> </w:t>
          </w:r>
          <w:r w:rsidR="00D53A61" w:rsidRPr="00884C39">
            <w:rPr>
              <w:sz w:val="22"/>
              <w:szCs w:val="22"/>
            </w:rPr>
            <w:t>deliver</w:t>
          </w:r>
          <w:r w:rsidR="004F660C">
            <w:rPr>
              <w:sz w:val="22"/>
              <w:szCs w:val="22"/>
            </w:rPr>
            <w:t xml:space="preserve"> or reinforce</w:t>
          </w:r>
          <w:r w:rsidR="00D53A61" w:rsidRPr="00884C39">
            <w:rPr>
              <w:sz w:val="22"/>
              <w:szCs w:val="22"/>
            </w:rPr>
            <w:t xml:space="preserve"> explicit instruction</w:t>
          </w:r>
          <w:r w:rsidR="004F660C">
            <w:rPr>
              <w:sz w:val="22"/>
              <w:szCs w:val="22"/>
            </w:rPr>
            <w:t xml:space="preserve"> </w:t>
          </w:r>
          <w:r w:rsidR="00D53A61" w:rsidRPr="00884C39">
            <w:rPr>
              <w:sz w:val="22"/>
              <w:szCs w:val="22"/>
            </w:rPr>
            <w:t>and provide effective scaffolding</w:t>
          </w:r>
          <w:r w:rsidR="00D53A61">
            <w:rPr>
              <w:sz w:val="22"/>
              <w:szCs w:val="22"/>
            </w:rPr>
            <w:t>.</w:t>
          </w:r>
        </w:p>
        <w:p w14:paraId="15D62B86" w14:textId="2606E6F8" w:rsidR="001D06C8" w:rsidRDefault="001D06C8" w:rsidP="00BB120C">
          <w:pPr>
            <w:jc w:val="center"/>
            <w:rPr>
              <w:b/>
              <w:bCs/>
              <w:color w:val="A02B93" w:themeColor="accent5"/>
              <w:sz w:val="36"/>
              <w:szCs w:val="36"/>
              <w:u w:val="single"/>
            </w:rPr>
          </w:pPr>
          <w:r>
            <w:rPr>
              <w:b/>
              <w:bCs/>
              <w:color w:val="A02B93" w:themeColor="accent5"/>
              <w:sz w:val="36"/>
              <w:szCs w:val="36"/>
              <w:u w:val="single"/>
            </w:rPr>
            <w:t xml:space="preserve">Focus </w:t>
          </w:r>
          <w:r w:rsidR="007F39F5" w:rsidRPr="00BB120C">
            <w:rPr>
              <w:b/>
              <w:bCs/>
              <w:color w:val="A02B93" w:themeColor="accent5"/>
              <w:sz w:val="36"/>
              <w:szCs w:val="36"/>
              <w:u w:val="single"/>
            </w:rPr>
            <w:t>Placement Schools</w:t>
          </w:r>
        </w:p>
        <w:p w14:paraId="606312E8" w14:textId="21D481D0" w:rsidR="007F39F5" w:rsidRPr="00BB120C" w:rsidRDefault="007F39F5" w:rsidP="00BB120C">
          <w:pPr>
            <w:jc w:val="center"/>
            <w:rPr>
              <w:b/>
              <w:bCs/>
              <w:color w:val="A02B93" w:themeColor="accent5"/>
              <w:sz w:val="36"/>
              <w:szCs w:val="36"/>
              <w:u w:val="single"/>
            </w:rPr>
          </w:pPr>
          <w:r w:rsidRPr="001D06C8">
            <w:rPr>
              <w:b/>
              <w:bCs/>
              <w:color w:val="A02B93" w:themeColor="accent5"/>
              <w:u w:val="single"/>
            </w:rPr>
            <w:lastRenderedPageBreak/>
            <w:t>(</w:t>
          </w:r>
          <w:r w:rsidR="0091757D">
            <w:rPr>
              <w:b/>
              <w:bCs/>
              <w:color w:val="A02B93" w:themeColor="accent5"/>
              <w:u w:val="single"/>
            </w:rPr>
            <w:t>Mon</w:t>
          </w:r>
          <w:r w:rsidRPr="001D06C8">
            <w:rPr>
              <w:b/>
              <w:bCs/>
              <w:color w:val="A02B93" w:themeColor="accent5"/>
              <w:u w:val="single"/>
            </w:rPr>
            <w:t>day</w:t>
          </w:r>
          <w:r w:rsidR="001D06C8" w:rsidRPr="001D06C8">
            <w:rPr>
              <w:b/>
              <w:bCs/>
              <w:color w:val="A02B93" w:themeColor="accent5"/>
              <w:u w:val="single"/>
            </w:rPr>
            <w:t xml:space="preserve"> </w:t>
          </w:r>
          <w:r w:rsidR="0091757D">
            <w:rPr>
              <w:b/>
              <w:bCs/>
              <w:color w:val="A02B93" w:themeColor="accent5"/>
              <w:u w:val="single"/>
            </w:rPr>
            <w:t>8</w:t>
          </w:r>
          <w:r w:rsidR="001D06C8" w:rsidRPr="001D06C8">
            <w:rPr>
              <w:b/>
              <w:bCs/>
              <w:color w:val="A02B93" w:themeColor="accent5"/>
              <w:u w:val="single"/>
            </w:rPr>
            <w:t>th</w:t>
          </w:r>
          <w:r w:rsidRPr="001D06C8">
            <w:rPr>
              <w:b/>
              <w:bCs/>
              <w:color w:val="A02B93" w:themeColor="accent5"/>
              <w:u w:val="single"/>
            </w:rPr>
            <w:t>-T</w:t>
          </w:r>
          <w:r w:rsidR="0091757D">
            <w:rPr>
              <w:b/>
              <w:bCs/>
              <w:color w:val="A02B93" w:themeColor="accent5"/>
              <w:u w:val="single"/>
            </w:rPr>
            <w:t>uesday 9</w:t>
          </w:r>
          <w:r w:rsidR="001D06C8" w:rsidRPr="001D06C8">
            <w:rPr>
              <w:b/>
              <w:bCs/>
              <w:color w:val="A02B93" w:themeColor="accent5"/>
              <w:u w:val="single"/>
              <w:vertAlign w:val="superscript"/>
            </w:rPr>
            <w:t>th</w:t>
          </w:r>
          <w:r w:rsidR="001D06C8" w:rsidRPr="001D06C8">
            <w:rPr>
              <w:b/>
              <w:bCs/>
              <w:color w:val="A02B93" w:themeColor="accent5"/>
              <w:u w:val="single"/>
            </w:rPr>
            <w:t xml:space="preserve"> February inclusive</w:t>
          </w:r>
          <w:r w:rsidRPr="001D06C8">
            <w:rPr>
              <w:b/>
              <w:bCs/>
              <w:color w:val="A02B93" w:themeColor="accent5"/>
              <w:u w:val="single"/>
            </w:rPr>
            <w:t>)</w:t>
          </w:r>
        </w:p>
        <w:p w14:paraId="5200E628" w14:textId="333FFD63" w:rsidR="00BB120C" w:rsidRPr="001D06C8" w:rsidRDefault="007F39F5" w:rsidP="001D06C8">
          <w:pPr>
            <w:shd w:val="clear" w:color="auto" w:fill="CAEDFB" w:themeFill="accent4" w:themeFillTint="33"/>
            <w:jc w:val="center"/>
            <w:rPr>
              <w:b/>
              <w:bCs/>
              <w:sz w:val="22"/>
              <w:szCs w:val="22"/>
            </w:rPr>
          </w:pPr>
          <w:r w:rsidRPr="00CE16A4">
            <w:rPr>
              <w:b/>
              <w:bCs/>
              <w:sz w:val="22"/>
              <w:szCs w:val="22"/>
            </w:rPr>
            <w:t>It is important that beginning teachers should be engaged all day in ITAP activities and nothing else on all days as ITAP is in addition to the required 120 days of placement time.</w:t>
          </w:r>
        </w:p>
        <w:p w14:paraId="6BA1E42A" w14:textId="6DCEEACC" w:rsidR="00845C65" w:rsidRPr="00CE16A4" w:rsidRDefault="0091757D">
          <w:pPr>
            <w:rPr>
              <w:b/>
              <w:bCs/>
              <w:color w:val="A02B93" w:themeColor="accent5"/>
              <w:sz w:val="22"/>
              <w:szCs w:val="22"/>
              <w:u w:val="single"/>
            </w:rPr>
          </w:pPr>
          <w:r>
            <w:rPr>
              <w:b/>
              <w:bCs/>
              <w:color w:val="A02B93" w:themeColor="accent5"/>
              <w:sz w:val="22"/>
              <w:szCs w:val="22"/>
              <w:u w:val="single"/>
            </w:rPr>
            <w:t xml:space="preserve">Monday </w:t>
          </w:r>
          <w:r w:rsidR="0062270C">
            <w:rPr>
              <w:b/>
              <w:bCs/>
              <w:color w:val="A02B93" w:themeColor="accent5"/>
              <w:sz w:val="22"/>
              <w:szCs w:val="22"/>
              <w:u w:val="single"/>
            </w:rPr>
            <w:t>8</w:t>
          </w:r>
          <w:r>
            <w:rPr>
              <w:b/>
              <w:bCs/>
              <w:color w:val="A02B93" w:themeColor="accent5"/>
              <w:sz w:val="22"/>
              <w:szCs w:val="22"/>
              <w:u w:val="single"/>
            </w:rPr>
            <w:t>th</w:t>
          </w:r>
          <w:r w:rsidR="00B02D09" w:rsidRPr="00CE16A4">
            <w:rPr>
              <w:b/>
              <w:bCs/>
              <w:color w:val="A02B93" w:themeColor="accent5"/>
              <w:sz w:val="22"/>
              <w:szCs w:val="22"/>
              <w:u w:val="single"/>
            </w:rPr>
            <w:t xml:space="preserve"> February</w:t>
          </w:r>
        </w:p>
        <w:p w14:paraId="1FC2DC84" w14:textId="2448CAAE" w:rsidR="007A6560" w:rsidRPr="00CE16A4" w:rsidRDefault="00B02D09">
          <w:pPr>
            <w:rPr>
              <w:sz w:val="22"/>
              <w:szCs w:val="22"/>
            </w:rPr>
          </w:pPr>
          <w:r w:rsidRPr="00CE16A4">
            <w:rPr>
              <w:sz w:val="22"/>
              <w:szCs w:val="22"/>
            </w:rPr>
            <w:t xml:space="preserve">Beginning teachers should shadow their two pupils for the day (this can be divided as </w:t>
          </w:r>
          <w:r w:rsidR="007A6560" w:rsidRPr="00CE16A4">
            <w:rPr>
              <w:sz w:val="22"/>
              <w:szCs w:val="22"/>
            </w:rPr>
            <w:t xml:space="preserve">is best for the school – they may choose morning lessons for pupil A and afternoon for pupil B </w:t>
          </w:r>
          <w:proofErr w:type="spellStart"/>
          <w:r w:rsidR="007A6560" w:rsidRPr="00CE16A4">
            <w:rPr>
              <w:sz w:val="22"/>
              <w:szCs w:val="22"/>
            </w:rPr>
            <w:t>etc</w:t>
          </w:r>
          <w:proofErr w:type="spellEnd"/>
          <w:r w:rsidR="007A6560" w:rsidRPr="00CE16A4">
            <w:rPr>
              <w:sz w:val="22"/>
              <w:szCs w:val="22"/>
            </w:rPr>
            <w:t>)</w:t>
          </w:r>
          <w:r w:rsidRPr="00CE16A4">
            <w:rPr>
              <w:sz w:val="22"/>
              <w:szCs w:val="22"/>
            </w:rPr>
            <w:t xml:space="preserve">. </w:t>
          </w:r>
        </w:p>
        <w:p w14:paraId="70C499FF" w14:textId="2F81744B" w:rsidR="00B02D09" w:rsidRPr="00CE16A4" w:rsidRDefault="00B02D09">
          <w:pPr>
            <w:rPr>
              <w:sz w:val="22"/>
              <w:szCs w:val="22"/>
            </w:rPr>
          </w:pPr>
          <w:r w:rsidRPr="00CE16A4">
            <w:rPr>
              <w:sz w:val="22"/>
              <w:szCs w:val="22"/>
            </w:rPr>
            <w:t>There is a</w:t>
          </w:r>
          <w:r w:rsidR="00C45E95">
            <w:rPr>
              <w:sz w:val="22"/>
              <w:szCs w:val="22"/>
            </w:rPr>
            <w:t>n observation</w:t>
          </w:r>
          <w:r w:rsidRPr="00CE16A4">
            <w:rPr>
              <w:sz w:val="22"/>
              <w:szCs w:val="22"/>
            </w:rPr>
            <w:t xml:space="preserve"> template for t</w:t>
          </w:r>
          <w:r w:rsidR="00A53A5E">
            <w:rPr>
              <w:sz w:val="22"/>
              <w:szCs w:val="22"/>
            </w:rPr>
            <w:t>hem</w:t>
          </w:r>
          <w:r w:rsidR="007A6560" w:rsidRPr="00CE16A4">
            <w:rPr>
              <w:sz w:val="22"/>
              <w:szCs w:val="22"/>
            </w:rPr>
            <w:t xml:space="preserve"> to </w:t>
          </w:r>
          <w:r w:rsidR="001D06C8">
            <w:rPr>
              <w:sz w:val="22"/>
              <w:szCs w:val="22"/>
            </w:rPr>
            <w:t xml:space="preserve">use which is </w:t>
          </w:r>
          <w:r w:rsidR="00C45E95">
            <w:rPr>
              <w:sz w:val="22"/>
              <w:szCs w:val="22"/>
            </w:rPr>
            <w:t xml:space="preserve">attached at the end of this </w:t>
          </w:r>
          <w:r w:rsidR="001D06C8">
            <w:rPr>
              <w:sz w:val="22"/>
              <w:szCs w:val="22"/>
            </w:rPr>
            <w:t>booklet.</w:t>
          </w:r>
          <w:r w:rsidR="0062270C">
            <w:rPr>
              <w:sz w:val="22"/>
              <w:szCs w:val="22"/>
            </w:rPr>
            <w:t xml:space="preserve"> It is expected </w:t>
          </w:r>
          <w:r w:rsidR="009D4153" w:rsidRPr="00CE16A4">
            <w:rPr>
              <w:sz w:val="22"/>
              <w:szCs w:val="22"/>
            </w:rPr>
            <w:t xml:space="preserve">the beginning teacher should act as </w:t>
          </w:r>
          <w:proofErr w:type="gramStart"/>
          <w:r w:rsidR="009D4153" w:rsidRPr="00CE16A4">
            <w:rPr>
              <w:sz w:val="22"/>
              <w:szCs w:val="22"/>
            </w:rPr>
            <w:t xml:space="preserve">a </w:t>
          </w:r>
          <w:r w:rsidR="009D4153">
            <w:rPr>
              <w:sz w:val="22"/>
              <w:szCs w:val="22"/>
            </w:rPr>
            <w:t>support</w:t>
          </w:r>
          <w:proofErr w:type="gramEnd"/>
          <w:r w:rsidR="009D4153" w:rsidRPr="00CE16A4">
            <w:rPr>
              <w:sz w:val="22"/>
              <w:szCs w:val="22"/>
            </w:rPr>
            <w:t xml:space="preserve"> for the class generally</w:t>
          </w:r>
          <w:r w:rsidR="009D4153">
            <w:rPr>
              <w:sz w:val="22"/>
              <w:szCs w:val="22"/>
            </w:rPr>
            <w:t xml:space="preserve"> but with a focus on their chosen pupil (s)</w:t>
          </w:r>
          <w:r w:rsidR="009D4153" w:rsidRPr="00CE16A4">
            <w:rPr>
              <w:sz w:val="22"/>
              <w:szCs w:val="22"/>
            </w:rPr>
            <w:t xml:space="preserve"> (as opposed to sitting next to </w:t>
          </w:r>
          <w:r w:rsidR="009D4153">
            <w:rPr>
              <w:sz w:val="22"/>
              <w:szCs w:val="22"/>
            </w:rPr>
            <w:t>them if</w:t>
          </w:r>
          <w:r w:rsidR="009D4153" w:rsidRPr="00CE16A4">
            <w:rPr>
              <w:sz w:val="22"/>
              <w:szCs w:val="22"/>
            </w:rPr>
            <w:t xml:space="preserve"> </w:t>
          </w:r>
          <w:r w:rsidR="009D4153">
            <w:rPr>
              <w:sz w:val="22"/>
              <w:szCs w:val="22"/>
            </w:rPr>
            <w:t xml:space="preserve">they </w:t>
          </w:r>
          <w:r w:rsidR="009D4153" w:rsidRPr="00CE16A4">
            <w:rPr>
              <w:sz w:val="22"/>
              <w:szCs w:val="22"/>
            </w:rPr>
            <w:t xml:space="preserve">wouldn’t normally have this support and potentially making them feel </w:t>
          </w:r>
          <w:r w:rsidR="009D4153">
            <w:rPr>
              <w:sz w:val="22"/>
              <w:szCs w:val="22"/>
            </w:rPr>
            <w:t>self-conscious.</w:t>
          </w:r>
          <w:r w:rsidR="009D4153" w:rsidRPr="00CE16A4">
            <w:rPr>
              <w:sz w:val="22"/>
              <w:szCs w:val="22"/>
            </w:rPr>
            <w:t xml:space="preserve">) </w:t>
          </w:r>
          <w:r w:rsidR="009D4153">
            <w:rPr>
              <w:sz w:val="22"/>
              <w:szCs w:val="22"/>
            </w:rPr>
            <w:t xml:space="preserve">There is a prompt sheet to support with how to approach this which can be used alongside this booklet. </w:t>
          </w:r>
        </w:p>
        <w:p w14:paraId="45505493" w14:textId="16DAD71F" w:rsidR="00E80A0A" w:rsidRPr="00CE16A4" w:rsidRDefault="001D06C8" w:rsidP="00E80A0A">
          <w:pPr>
            <w:rPr>
              <w:sz w:val="22"/>
              <w:szCs w:val="22"/>
            </w:rPr>
          </w:pPr>
          <w:r>
            <w:rPr>
              <w:sz w:val="22"/>
              <w:szCs w:val="22"/>
            </w:rPr>
            <w:t xml:space="preserve">They </w:t>
          </w:r>
          <w:r w:rsidR="009D4153">
            <w:rPr>
              <w:sz w:val="22"/>
              <w:szCs w:val="22"/>
            </w:rPr>
            <w:t>will be considering specific</w:t>
          </w:r>
          <w:r w:rsidR="00E80A0A" w:rsidRPr="00CE16A4">
            <w:rPr>
              <w:sz w:val="22"/>
              <w:szCs w:val="22"/>
            </w:rPr>
            <w:t xml:space="preserve"> examples of:</w:t>
          </w:r>
        </w:p>
        <w:p w14:paraId="35C95CDA" w14:textId="77777777" w:rsidR="00E80A0A" w:rsidRPr="00CE16A4" w:rsidRDefault="00E80A0A" w:rsidP="00E80A0A">
          <w:pPr>
            <w:numPr>
              <w:ilvl w:val="0"/>
              <w:numId w:val="3"/>
            </w:numPr>
            <w:rPr>
              <w:sz w:val="22"/>
              <w:szCs w:val="22"/>
            </w:rPr>
          </w:pPr>
          <w:r w:rsidRPr="00CE16A4">
            <w:rPr>
              <w:sz w:val="22"/>
              <w:szCs w:val="22"/>
            </w:rPr>
            <w:t>Simplification or chunking of instructions</w:t>
          </w:r>
        </w:p>
        <w:p w14:paraId="08FBDBAF" w14:textId="4053B3DE" w:rsidR="00E80A0A" w:rsidRDefault="00E80A0A" w:rsidP="00E80A0A">
          <w:pPr>
            <w:numPr>
              <w:ilvl w:val="0"/>
              <w:numId w:val="3"/>
            </w:numPr>
            <w:rPr>
              <w:sz w:val="22"/>
              <w:szCs w:val="22"/>
            </w:rPr>
          </w:pPr>
          <w:r w:rsidRPr="00CE16A4">
            <w:rPr>
              <w:sz w:val="22"/>
              <w:szCs w:val="22"/>
            </w:rPr>
            <w:t xml:space="preserve">Use of visual or </w:t>
          </w:r>
          <w:r w:rsidR="0073034E">
            <w:rPr>
              <w:sz w:val="22"/>
              <w:szCs w:val="22"/>
            </w:rPr>
            <w:t xml:space="preserve">written </w:t>
          </w:r>
          <w:r w:rsidRPr="00CE16A4">
            <w:rPr>
              <w:sz w:val="22"/>
              <w:szCs w:val="22"/>
            </w:rPr>
            <w:t>support</w:t>
          </w:r>
        </w:p>
        <w:p w14:paraId="3E324DA5" w14:textId="7B81B8D0" w:rsidR="00F03CCE" w:rsidRPr="00CE16A4" w:rsidRDefault="00F03CCE" w:rsidP="00E80A0A">
          <w:pPr>
            <w:numPr>
              <w:ilvl w:val="0"/>
              <w:numId w:val="3"/>
            </w:numPr>
            <w:rPr>
              <w:sz w:val="22"/>
              <w:szCs w:val="22"/>
            </w:rPr>
          </w:pPr>
          <w:r>
            <w:rPr>
              <w:sz w:val="22"/>
              <w:szCs w:val="22"/>
            </w:rPr>
            <w:t>How expectations are communicated</w:t>
          </w:r>
        </w:p>
        <w:p w14:paraId="47EB928C" w14:textId="0B2AB6E0" w:rsidR="000A1C60" w:rsidRPr="009D4153" w:rsidRDefault="00217D45">
          <w:pPr>
            <w:rPr>
              <w:sz w:val="22"/>
              <w:szCs w:val="22"/>
            </w:rPr>
          </w:pPr>
          <w:r w:rsidRPr="001D06C8">
            <w:rPr>
              <w:i/>
              <w:iCs/>
              <w:color w:val="156082" w:themeColor="accent1"/>
              <w:sz w:val="22"/>
              <w:szCs w:val="22"/>
            </w:rPr>
            <w:t xml:space="preserve">During the day (or on </w:t>
          </w:r>
          <w:r w:rsidR="0062270C">
            <w:rPr>
              <w:i/>
              <w:iCs/>
              <w:color w:val="156082" w:themeColor="accent1"/>
              <w:sz w:val="22"/>
              <w:szCs w:val="22"/>
            </w:rPr>
            <w:t>Tuesday</w:t>
          </w:r>
          <w:r w:rsidRPr="001D06C8">
            <w:rPr>
              <w:i/>
              <w:iCs/>
              <w:color w:val="156082" w:themeColor="accent1"/>
              <w:sz w:val="22"/>
              <w:szCs w:val="22"/>
            </w:rPr>
            <w:t xml:space="preserve"> morning) there should be the chance for beginning teacher</w:t>
          </w:r>
          <w:r w:rsidR="003475A3" w:rsidRPr="001D06C8">
            <w:rPr>
              <w:i/>
              <w:iCs/>
              <w:color w:val="156082" w:themeColor="accent1"/>
              <w:sz w:val="22"/>
              <w:szCs w:val="22"/>
            </w:rPr>
            <w:t>(</w:t>
          </w:r>
          <w:r w:rsidRPr="001D06C8">
            <w:rPr>
              <w:i/>
              <w:iCs/>
              <w:color w:val="156082" w:themeColor="accent1"/>
              <w:sz w:val="22"/>
              <w:szCs w:val="22"/>
            </w:rPr>
            <w:t>s</w:t>
          </w:r>
          <w:r w:rsidR="003475A3" w:rsidRPr="001D06C8">
            <w:rPr>
              <w:i/>
              <w:iCs/>
              <w:color w:val="156082" w:themeColor="accent1"/>
              <w:sz w:val="22"/>
              <w:szCs w:val="22"/>
            </w:rPr>
            <w:t>)</w:t>
          </w:r>
          <w:r w:rsidRPr="001D06C8">
            <w:rPr>
              <w:i/>
              <w:iCs/>
              <w:color w:val="156082" w:themeColor="accent1"/>
              <w:sz w:val="22"/>
              <w:szCs w:val="22"/>
            </w:rPr>
            <w:t xml:space="preserve"> to talk through</w:t>
          </w:r>
          <w:r w:rsidR="00981F95" w:rsidRPr="001D06C8">
            <w:rPr>
              <w:i/>
              <w:iCs/>
              <w:color w:val="156082" w:themeColor="accent1"/>
              <w:sz w:val="22"/>
              <w:szCs w:val="22"/>
            </w:rPr>
            <w:t xml:space="preserve"> the discussion prompts</w:t>
          </w:r>
          <w:r w:rsidR="003475A3" w:rsidRPr="001D06C8">
            <w:rPr>
              <w:i/>
              <w:iCs/>
              <w:color w:val="156082" w:themeColor="accent1"/>
              <w:sz w:val="22"/>
              <w:szCs w:val="22"/>
            </w:rPr>
            <w:t xml:space="preserve"> in this booklet</w:t>
          </w:r>
          <w:r w:rsidR="00981F95" w:rsidRPr="001D06C8">
            <w:rPr>
              <w:i/>
              <w:iCs/>
              <w:color w:val="156082" w:themeColor="accent1"/>
              <w:sz w:val="22"/>
              <w:szCs w:val="22"/>
            </w:rPr>
            <w:t xml:space="preserve"> with </w:t>
          </w:r>
          <w:r w:rsidR="008365E4" w:rsidRPr="001D06C8">
            <w:rPr>
              <w:i/>
              <w:iCs/>
              <w:color w:val="156082" w:themeColor="accent1"/>
              <w:sz w:val="22"/>
              <w:szCs w:val="22"/>
            </w:rPr>
            <w:t>an expert colleague (the ITEC or SENCo)</w:t>
          </w:r>
          <w:r w:rsidR="00B33CE5" w:rsidRPr="001D06C8">
            <w:rPr>
              <w:i/>
              <w:iCs/>
              <w:color w:val="156082" w:themeColor="accent1"/>
              <w:sz w:val="22"/>
              <w:szCs w:val="22"/>
            </w:rPr>
            <w:t>.</w:t>
          </w:r>
          <w:r w:rsidR="00B33CE5" w:rsidRPr="001D06C8">
            <w:rPr>
              <w:color w:val="156082" w:themeColor="accent1"/>
              <w:sz w:val="22"/>
              <w:szCs w:val="22"/>
            </w:rPr>
            <w:t xml:space="preserve"> </w:t>
          </w:r>
          <w:r w:rsidR="00B33CE5" w:rsidRPr="00CE16A4">
            <w:rPr>
              <w:sz w:val="22"/>
              <w:szCs w:val="22"/>
            </w:rPr>
            <w:t>The aim of the day is for beginning teachers to understand that one</w:t>
          </w:r>
          <w:r w:rsidR="006E1604" w:rsidRPr="00CE16A4">
            <w:rPr>
              <w:sz w:val="22"/>
              <w:szCs w:val="22"/>
            </w:rPr>
            <w:t xml:space="preserve"> approach does not always fit all</w:t>
          </w:r>
          <w:r w:rsidR="0051285B" w:rsidRPr="00CE16A4">
            <w:rPr>
              <w:sz w:val="22"/>
              <w:szCs w:val="22"/>
            </w:rPr>
            <w:t xml:space="preserve"> pupils with a particular need i.e. there is no set ‘way’ for teaching all pupils with Autism, for example.</w:t>
          </w:r>
          <w:r w:rsidR="00302576" w:rsidRPr="00CE16A4">
            <w:rPr>
              <w:sz w:val="22"/>
              <w:szCs w:val="22"/>
            </w:rPr>
            <w:t xml:space="preserve"> They should also have seen a range of different classroom environments and thus been able to unpick elements of </w:t>
          </w:r>
          <w:r w:rsidR="003475A3" w:rsidRPr="00CE16A4">
            <w:rPr>
              <w:sz w:val="22"/>
              <w:szCs w:val="22"/>
            </w:rPr>
            <w:t>high-quality</w:t>
          </w:r>
          <w:r w:rsidR="00302576" w:rsidRPr="00CE16A4">
            <w:rPr>
              <w:sz w:val="22"/>
              <w:szCs w:val="22"/>
            </w:rPr>
            <w:t xml:space="preserve"> teaching that</w:t>
          </w:r>
          <w:r w:rsidR="0088469E" w:rsidRPr="00CE16A4">
            <w:rPr>
              <w:sz w:val="22"/>
              <w:szCs w:val="22"/>
            </w:rPr>
            <w:t xml:space="preserve"> were successful in communicating learning to pupils.</w:t>
          </w:r>
          <w:r w:rsidR="003475A3" w:rsidRPr="00CE16A4">
            <w:rPr>
              <w:sz w:val="22"/>
              <w:szCs w:val="22"/>
            </w:rPr>
            <w:t xml:space="preserve"> </w:t>
          </w:r>
        </w:p>
        <w:p w14:paraId="4382F783" w14:textId="34D212F1" w:rsidR="00631512" w:rsidRPr="00CE16A4" w:rsidRDefault="00631512">
          <w:pPr>
            <w:rPr>
              <w:b/>
              <w:bCs/>
              <w:color w:val="A02B93" w:themeColor="accent5"/>
              <w:sz w:val="22"/>
              <w:szCs w:val="22"/>
              <w:u w:val="single"/>
            </w:rPr>
          </w:pPr>
          <w:r w:rsidRPr="00CE16A4">
            <w:rPr>
              <w:b/>
              <w:bCs/>
              <w:color w:val="A02B93" w:themeColor="accent5"/>
              <w:sz w:val="22"/>
              <w:szCs w:val="22"/>
              <w:u w:val="single"/>
            </w:rPr>
            <w:t>T</w:t>
          </w:r>
          <w:r w:rsidR="009D4153">
            <w:rPr>
              <w:b/>
              <w:bCs/>
              <w:color w:val="A02B93" w:themeColor="accent5"/>
              <w:sz w:val="22"/>
              <w:szCs w:val="22"/>
              <w:u w:val="single"/>
            </w:rPr>
            <w:t>uesday</w:t>
          </w:r>
          <w:r w:rsidRPr="00CE16A4">
            <w:rPr>
              <w:b/>
              <w:bCs/>
              <w:color w:val="A02B93" w:themeColor="accent5"/>
              <w:sz w:val="22"/>
              <w:szCs w:val="22"/>
              <w:u w:val="single"/>
            </w:rPr>
            <w:t xml:space="preserve"> </w:t>
          </w:r>
          <w:r w:rsidR="009D4153">
            <w:rPr>
              <w:b/>
              <w:bCs/>
              <w:color w:val="A02B93" w:themeColor="accent5"/>
              <w:sz w:val="22"/>
              <w:szCs w:val="22"/>
              <w:u w:val="single"/>
            </w:rPr>
            <w:t>9</w:t>
          </w:r>
          <w:r w:rsidRPr="00CE16A4">
            <w:rPr>
              <w:b/>
              <w:bCs/>
              <w:color w:val="A02B93" w:themeColor="accent5"/>
              <w:sz w:val="22"/>
              <w:szCs w:val="22"/>
              <w:u w:val="single"/>
              <w:vertAlign w:val="superscript"/>
            </w:rPr>
            <w:t>th</w:t>
          </w:r>
          <w:r w:rsidRPr="00CE16A4">
            <w:rPr>
              <w:b/>
              <w:bCs/>
              <w:color w:val="A02B93" w:themeColor="accent5"/>
              <w:sz w:val="22"/>
              <w:szCs w:val="22"/>
              <w:u w:val="single"/>
            </w:rPr>
            <w:t xml:space="preserve"> February</w:t>
          </w:r>
        </w:p>
        <w:p w14:paraId="2A6D0B6D" w14:textId="1C92E395" w:rsidR="00863507" w:rsidRDefault="002843F5" w:rsidP="002843F5">
          <w:pPr>
            <w:spacing w:after="0"/>
            <w:rPr>
              <w:sz w:val="22"/>
              <w:szCs w:val="22"/>
            </w:rPr>
          </w:pPr>
          <w:r w:rsidRPr="004C14D5">
            <w:rPr>
              <w:b/>
              <w:bCs/>
              <w:color w:val="156082" w:themeColor="accent1"/>
              <w:sz w:val="22"/>
              <w:szCs w:val="22"/>
            </w:rPr>
            <w:t>Beginning teachers teach a lesson</w:t>
          </w:r>
          <w:r w:rsidR="000A1C60">
            <w:rPr>
              <w:b/>
              <w:bCs/>
              <w:color w:val="156082" w:themeColor="accent1"/>
              <w:sz w:val="22"/>
              <w:szCs w:val="22"/>
            </w:rPr>
            <w:t xml:space="preserve"> </w:t>
          </w:r>
          <w:r w:rsidR="004C14D5">
            <w:rPr>
              <w:b/>
              <w:bCs/>
              <w:color w:val="156082" w:themeColor="accent1"/>
              <w:sz w:val="22"/>
              <w:szCs w:val="22"/>
            </w:rPr>
            <w:t>in their subject</w:t>
          </w:r>
          <w:r w:rsidRPr="004C14D5">
            <w:rPr>
              <w:b/>
              <w:bCs/>
              <w:color w:val="156082" w:themeColor="accent1"/>
              <w:sz w:val="22"/>
              <w:szCs w:val="22"/>
            </w:rPr>
            <w:t xml:space="preserve"> to a class</w:t>
          </w:r>
          <w:r w:rsidRPr="004C14D5">
            <w:rPr>
              <w:color w:val="156082" w:themeColor="accent1"/>
              <w:sz w:val="22"/>
              <w:szCs w:val="22"/>
            </w:rPr>
            <w:t xml:space="preserve"> </w:t>
          </w:r>
          <w:r w:rsidRPr="00CE16A4">
            <w:rPr>
              <w:sz w:val="22"/>
              <w:szCs w:val="22"/>
            </w:rPr>
            <w:t xml:space="preserve">with </w:t>
          </w:r>
          <w:r w:rsidR="00863507">
            <w:rPr>
              <w:sz w:val="22"/>
              <w:szCs w:val="22"/>
            </w:rPr>
            <w:t xml:space="preserve">at least </w:t>
          </w:r>
          <w:r w:rsidR="00D66805" w:rsidRPr="00CE16A4">
            <w:rPr>
              <w:sz w:val="22"/>
              <w:szCs w:val="22"/>
            </w:rPr>
            <w:t xml:space="preserve">one of </w:t>
          </w:r>
          <w:r w:rsidRPr="00CE16A4">
            <w:rPr>
              <w:sz w:val="22"/>
              <w:szCs w:val="22"/>
            </w:rPr>
            <w:t>their focus pupil</w:t>
          </w:r>
          <w:r w:rsidR="00D66805" w:rsidRPr="00CE16A4">
            <w:rPr>
              <w:sz w:val="22"/>
              <w:szCs w:val="22"/>
            </w:rPr>
            <w:t>s</w:t>
          </w:r>
          <w:r w:rsidRPr="00CE16A4">
            <w:rPr>
              <w:sz w:val="22"/>
              <w:szCs w:val="22"/>
            </w:rPr>
            <w:t xml:space="preserve"> in it. They receive feedback on their teaching from their Mentors and discuss and deconstruct the feedback with the ITEC or </w:t>
          </w:r>
          <w:proofErr w:type="gramStart"/>
          <w:r w:rsidRPr="00CE16A4">
            <w:rPr>
              <w:sz w:val="22"/>
              <w:szCs w:val="22"/>
            </w:rPr>
            <w:t>other</w:t>
          </w:r>
          <w:proofErr w:type="gramEnd"/>
          <w:r w:rsidRPr="00CE16A4">
            <w:rPr>
              <w:sz w:val="22"/>
              <w:szCs w:val="22"/>
            </w:rPr>
            <w:t xml:space="preserve"> expert colleague</w:t>
          </w:r>
          <w:r w:rsidR="00863507">
            <w:rPr>
              <w:sz w:val="22"/>
              <w:szCs w:val="22"/>
            </w:rPr>
            <w:t>.</w:t>
          </w:r>
        </w:p>
        <w:p w14:paraId="4FD00BF6" w14:textId="77777777" w:rsidR="00863507" w:rsidRDefault="00863507" w:rsidP="002843F5">
          <w:pPr>
            <w:spacing w:after="0"/>
            <w:rPr>
              <w:sz w:val="22"/>
              <w:szCs w:val="22"/>
            </w:rPr>
          </w:pPr>
        </w:p>
        <w:p w14:paraId="6B7C76A0" w14:textId="64A14032" w:rsidR="00402FB0" w:rsidRDefault="00863507" w:rsidP="002843F5">
          <w:pPr>
            <w:spacing w:after="0"/>
            <w:rPr>
              <w:sz w:val="22"/>
              <w:szCs w:val="22"/>
            </w:rPr>
          </w:pPr>
          <w:r>
            <w:rPr>
              <w:sz w:val="22"/>
              <w:szCs w:val="22"/>
            </w:rPr>
            <w:t>Time should be given to allow beginning teacher</w:t>
          </w:r>
          <w:r w:rsidR="00742F18">
            <w:rPr>
              <w:sz w:val="22"/>
              <w:szCs w:val="22"/>
            </w:rPr>
            <w:t>s to review their observations and notes from the week; to undertake the reading for the final day</w:t>
          </w:r>
          <w:r w:rsidR="002843F5" w:rsidRPr="00CE16A4">
            <w:rPr>
              <w:sz w:val="22"/>
              <w:szCs w:val="22"/>
            </w:rPr>
            <w:t xml:space="preserve"> and </w:t>
          </w:r>
          <w:r w:rsidR="00742F18">
            <w:rPr>
              <w:sz w:val="22"/>
              <w:szCs w:val="22"/>
            </w:rPr>
            <w:t xml:space="preserve">to </w:t>
          </w:r>
          <w:r w:rsidR="002843F5" w:rsidRPr="00CE16A4">
            <w:rPr>
              <w:sz w:val="22"/>
              <w:szCs w:val="22"/>
            </w:rPr>
            <w:t xml:space="preserve">prepare their reflections for </w:t>
          </w:r>
          <w:proofErr w:type="gramStart"/>
          <w:r w:rsidR="00742F18">
            <w:rPr>
              <w:sz w:val="22"/>
              <w:szCs w:val="22"/>
            </w:rPr>
            <w:t>t</w:t>
          </w:r>
          <w:r w:rsidR="00D66805" w:rsidRPr="00CE16A4">
            <w:rPr>
              <w:sz w:val="22"/>
              <w:szCs w:val="22"/>
            </w:rPr>
            <w:t>o share</w:t>
          </w:r>
          <w:proofErr w:type="gramEnd"/>
          <w:r w:rsidR="00D66805" w:rsidRPr="00CE16A4">
            <w:rPr>
              <w:sz w:val="22"/>
              <w:szCs w:val="22"/>
            </w:rPr>
            <w:t xml:space="preserve"> with </w:t>
          </w:r>
          <w:r w:rsidR="000A1C60">
            <w:rPr>
              <w:sz w:val="22"/>
              <w:szCs w:val="22"/>
            </w:rPr>
            <w:t xml:space="preserve">their university tutors and </w:t>
          </w:r>
          <w:r w:rsidR="00D66805" w:rsidRPr="00CE16A4">
            <w:rPr>
              <w:sz w:val="22"/>
              <w:szCs w:val="22"/>
            </w:rPr>
            <w:t xml:space="preserve">main placement Mentors </w:t>
          </w:r>
          <w:r w:rsidR="000A1C60">
            <w:rPr>
              <w:sz w:val="22"/>
              <w:szCs w:val="22"/>
            </w:rPr>
            <w:t xml:space="preserve">ahead of </w:t>
          </w:r>
          <w:r w:rsidR="00D66805" w:rsidRPr="00CE16A4">
            <w:rPr>
              <w:sz w:val="22"/>
              <w:szCs w:val="22"/>
            </w:rPr>
            <w:t>their return</w:t>
          </w:r>
          <w:r w:rsidR="000A1C60">
            <w:rPr>
              <w:sz w:val="22"/>
              <w:szCs w:val="22"/>
            </w:rPr>
            <w:t xml:space="preserve"> after half-term</w:t>
          </w:r>
          <w:r w:rsidR="002843F5" w:rsidRPr="00CE16A4">
            <w:rPr>
              <w:sz w:val="22"/>
              <w:szCs w:val="22"/>
            </w:rPr>
            <w:t>.</w:t>
          </w:r>
        </w:p>
        <w:p w14:paraId="3F746421" w14:textId="77777777" w:rsidR="00742F18" w:rsidRDefault="00742F18" w:rsidP="002843F5">
          <w:pPr>
            <w:spacing w:after="0"/>
            <w:rPr>
              <w:sz w:val="22"/>
              <w:szCs w:val="22"/>
            </w:rPr>
          </w:pPr>
        </w:p>
        <w:p w14:paraId="714F35EF" w14:textId="3F36E616" w:rsidR="00742F18" w:rsidRPr="000A1C60" w:rsidRDefault="000A1C60" w:rsidP="002843F5">
          <w:pPr>
            <w:spacing w:after="0"/>
            <w:rPr>
              <w:b/>
              <w:bCs/>
              <w:color w:val="A02B93" w:themeColor="accent5"/>
              <w:sz w:val="22"/>
              <w:szCs w:val="22"/>
              <w:u w:val="single"/>
            </w:rPr>
          </w:pPr>
          <w:r w:rsidRPr="000A1C60">
            <w:rPr>
              <w:b/>
              <w:bCs/>
              <w:color w:val="A02B93" w:themeColor="accent5"/>
              <w:sz w:val="22"/>
              <w:szCs w:val="22"/>
              <w:u w:val="single"/>
            </w:rPr>
            <w:t>Friday 1</w:t>
          </w:r>
          <w:r w:rsidR="009D4153">
            <w:rPr>
              <w:b/>
              <w:bCs/>
              <w:color w:val="A02B93" w:themeColor="accent5"/>
              <w:sz w:val="22"/>
              <w:szCs w:val="22"/>
              <w:u w:val="single"/>
            </w:rPr>
            <w:t>2</w:t>
          </w:r>
          <w:r w:rsidRPr="000A1C60">
            <w:rPr>
              <w:b/>
              <w:bCs/>
              <w:color w:val="A02B93" w:themeColor="accent5"/>
              <w:sz w:val="22"/>
              <w:szCs w:val="22"/>
              <w:u w:val="single"/>
              <w:vertAlign w:val="superscript"/>
            </w:rPr>
            <w:t>th</w:t>
          </w:r>
          <w:r w:rsidRPr="000A1C60">
            <w:rPr>
              <w:b/>
              <w:bCs/>
              <w:color w:val="A02B93" w:themeColor="accent5"/>
              <w:sz w:val="22"/>
              <w:szCs w:val="22"/>
              <w:u w:val="single"/>
            </w:rPr>
            <w:t xml:space="preserve"> February</w:t>
          </w:r>
        </w:p>
        <w:p w14:paraId="3B752117" w14:textId="77777777" w:rsidR="000A1C60" w:rsidRDefault="000A1C60" w:rsidP="002843F5">
          <w:pPr>
            <w:spacing w:after="0"/>
            <w:rPr>
              <w:sz w:val="22"/>
              <w:szCs w:val="22"/>
            </w:rPr>
          </w:pPr>
        </w:p>
        <w:p w14:paraId="41B9E907" w14:textId="248FF05E" w:rsidR="000A1C60" w:rsidRDefault="000A1C60" w:rsidP="002843F5">
          <w:pPr>
            <w:spacing w:after="0"/>
            <w:rPr>
              <w:sz w:val="22"/>
              <w:szCs w:val="22"/>
            </w:rPr>
          </w:pPr>
          <w:r>
            <w:rPr>
              <w:sz w:val="22"/>
              <w:szCs w:val="22"/>
            </w:rPr>
            <w:t xml:space="preserve">Beginning teachers will return to university </w:t>
          </w:r>
          <w:r w:rsidR="00BD5D2B">
            <w:rPr>
              <w:sz w:val="22"/>
              <w:szCs w:val="22"/>
            </w:rPr>
            <w:t xml:space="preserve">in subject groups to explore </w:t>
          </w:r>
          <w:r w:rsidR="00625613">
            <w:rPr>
              <w:sz w:val="22"/>
              <w:szCs w:val="22"/>
            </w:rPr>
            <w:t>a specific area of need in even further detail from a subject perspective – for example, they may look at ASD in English though the language used to frame English tasks, for example.</w:t>
          </w:r>
        </w:p>
        <w:p w14:paraId="1A9EA99C" w14:textId="77777777" w:rsidR="002D452B" w:rsidRDefault="002D452B" w:rsidP="002843F5">
          <w:pPr>
            <w:spacing w:after="0"/>
            <w:rPr>
              <w:sz w:val="22"/>
              <w:szCs w:val="22"/>
            </w:rPr>
          </w:pPr>
        </w:p>
        <w:p w14:paraId="746BE23B" w14:textId="4A48A203" w:rsidR="002D452B" w:rsidRPr="00742F18" w:rsidRDefault="002D452B" w:rsidP="002843F5">
          <w:pPr>
            <w:spacing w:after="0"/>
            <w:rPr>
              <w:sz w:val="22"/>
              <w:szCs w:val="22"/>
            </w:rPr>
          </w:pPr>
        </w:p>
        <w:p w14:paraId="236A70C1" w14:textId="77777777" w:rsidR="002843F5" w:rsidRPr="0068518B" w:rsidRDefault="002843F5"/>
        <w:p w14:paraId="378FDEF1" w14:textId="77777777" w:rsidR="00845C65" w:rsidRDefault="00845C65"/>
        <w:p w14:paraId="6BA79A4A" w14:textId="77777777" w:rsidR="002E7D05" w:rsidRDefault="002E7D05"/>
        <w:p w14:paraId="2E0EB38E" w14:textId="77777777" w:rsidR="002E7D05" w:rsidRDefault="002E7D05"/>
        <w:p w14:paraId="13214890" w14:textId="77777777" w:rsidR="002E7D05" w:rsidRDefault="002E7D05"/>
        <w:p w14:paraId="5FC263E7" w14:textId="77777777" w:rsidR="002E7D05" w:rsidRDefault="002E7D05"/>
        <w:p w14:paraId="1883863C" w14:textId="77777777" w:rsidR="002E7D05" w:rsidRDefault="002E7D05"/>
        <w:p w14:paraId="0000349F" w14:textId="77777777" w:rsidR="002E7D05" w:rsidRDefault="002E7D05"/>
        <w:p w14:paraId="530C3633" w14:textId="77777777" w:rsidR="002E7D05" w:rsidRDefault="002E7D05"/>
        <w:p w14:paraId="32D76446" w14:textId="6E083AE4" w:rsidR="00396E24" w:rsidRDefault="00000000">
          <w:pPr>
            <w:rPr>
              <w:noProof/>
            </w:rPr>
          </w:pPr>
        </w:p>
      </w:sdtContent>
    </w:sdt>
    <w:sectPr w:rsidR="00396E24" w:rsidSect="003E5C0A">
      <w:footerReference w:type="default" r:id="rId11"/>
      <w:pgSz w:w="12240" w:h="15840"/>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67C2F" w14:textId="77777777" w:rsidR="00CB4BE2" w:rsidRDefault="00CB4BE2" w:rsidP="00396E24">
      <w:pPr>
        <w:spacing w:after="0" w:line="240" w:lineRule="auto"/>
      </w:pPr>
      <w:r>
        <w:separator/>
      </w:r>
    </w:p>
  </w:endnote>
  <w:endnote w:type="continuationSeparator" w:id="0">
    <w:p w14:paraId="01D3A9D9" w14:textId="77777777" w:rsidR="00CB4BE2" w:rsidRDefault="00CB4BE2" w:rsidP="00396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88905"/>
      <w:docPartObj>
        <w:docPartGallery w:val="Page Numbers (Bottom of Page)"/>
        <w:docPartUnique/>
      </w:docPartObj>
    </w:sdtPr>
    <w:sdtEndPr>
      <w:rPr>
        <w:noProof/>
      </w:rPr>
    </w:sdtEndPr>
    <w:sdtContent>
      <w:p w14:paraId="690A8EFD" w14:textId="275EEAC8" w:rsidR="00D53A61" w:rsidRDefault="00D53A61">
        <w:pPr>
          <w:pStyle w:val="Footer"/>
        </w:pPr>
        <w:r>
          <w:fldChar w:fldCharType="begin"/>
        </w:r>
        <w:r>
          <w:instrText xml:space="preserve"> PAGE   \* MERGEFORMAT </w:instrText>
        </w:r>
        <w:r>
          <w:fldChar w:fldCharType="separate"/>
        </w:r>
        <w:r>
          <w:rPr>
            <w:noProof/>
          </w:rPr>
          <w:t>2</w:t>
        </w:r>
        <w:r>
          <w:rPr>
            <w:noProof/>
          </w:rPr>
          <w:fldChar w:fldCharType="end"/>
        </w:r>
      </w:p>
    </w:sdtContent>
  </w:sdt>
  <w:p w14:paraId="39C821C5" w14:textId="77777777" w:rsidR="00D53A61" w:rsidRDefault="00D53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97B83A" w14:textId="77777777" w:rsidR="00CB4BE2" w:rsidRDefault="00CB4BE2" w:rsidP="00396E24">
      <w:pPr>
        <w:spacing w:after="0" w:line="240" w:lineRule="auto"/>
      </w:pPr>
      <w:r>
        <w:separator/>
      </w:r>
    </w:p>
  </w:footnote>
  <w:footnote w:type="continuationSeparator" w:id="0">
    <w:p w14:paraId="58E925A2" w14:textId="77777777" w:rsidR="00CB4BE2" w:rsidRDefault="00CB4BE2" w:rsidP="00396E2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96B31"/>
    <w:multiLevelType w:val="hybridMultilevel"/>
    <w:tmpl w:val="0E10F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9C5C5D"/>
    <w:multiLevelType w:val="multilevel"/>
    <w:tmpl w:val="68CC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6D3683"/>
    <w:multiLevelType w:val="hybridMultilevel"/>
    <w:tmpl w:val="04EE7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5010094">
    <w:abstractNumId w:val="2"/>
  </w:num>
  <w:num w:numId="2" w16cid:durableId="896746975">
    <w:abstractNumId w:val="0"/>
  </w:num>
  <w:num w:numId="3" w16cid:durableId="7274139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E24"/>
    <w:rsid w:val="00000008"/>
    <w:rsid w:val="000006CD"/>
    <w:rsid w:val="000050FE"/>
    <w:rsid w:val="000055AF"/>
    <w:rsid w:val="000130EB"/>
    <w:rsid w:val="00014526"/>
    <w:rsid w:val="00024C71"/>
    <w:rsid w:val="00057568"/>
    <w:rsid w:val="00067499"/>
    <w:rsid w:val="000676FB"/>
    <w:rsid w:val="00086B3B"/>
    <w:rsid w:val="000A1C60"/>
    <w:rsid w:val="000B7880"/>
    <w:rsid w:val="000E249D"/>
    <w:rsid w:val="000F6C12"/>
    <w:rsid w:val="00110726"/>
    <w:rsid w:val="00123E84"/>
    <w:rsid w:val="00126AFA"/>
    <w:rsid w:val="00126FDA"/>
    <w:rsid w:val="00137176"/>
    <w:rsid w:val="00152BCC"/>
    <w:rsid w:val="00157DC7"/>
    <w:rsid w:val="00175018"/>
    <w:rsid w:val="001763ED"/>
    <w:rsid w:val="00176610"/>
    <w:rsid w:val="0017741D"/>
    <w:rsid w:val="0019669D"/>
    <w:rsid w:val="001A257C"/>
    <w:rsid w:val="001B4119"/>
    <w:rsid w:val="001D0078"/>
    <w:rsid w:val="001D06C8"/>
    <w:rsid w:val="001D4DA1"/>
    <w:rsid w:val="001D7EAB"/>
    <w:rsid w:val="001E1A43"/>
    <w:rsid w:val="001E3B2B"/>
    <w:rsid w:val="00211894"/>
    <w:rsid w:val="00211929"/>
    <w:rsid w:val="00217D45"/>
    <w:rsid w:val="00231B59"/>
    <w:rsid w:val="002338DD"/>
    <w:rsid w:val="00243DFF"/>
    <w:rsid w:val="00273830"/>
    <w:rsid w:val="00274723"/>
    <w:rsid w:val="00282C69"/>
    <w:rsid w:val="002843F5"/>
    <w:rsid w:val="00293219"/>
    <w:rsid w:val="002A04D8"/>
    <w:rsid w:val="002A4E28"/>
    <w:rsid w:val="002B53D2"/>
    <w:rsid w:val="002C246C"/>
    <w:rsid w:val="002C52D8"/>
    <w:rsid w:val="002D3662"/>
    <w:rsid w:val="002D452B"/>
    <w:rsid w:val="002E65F3"/>
    <w:rsid w:val="002E7D05"/>
    <w:rsid w:val="00302576"/>
    <w:rsid w:val="00314D52"/>
    <w:rsid w:val="00340AE3"/>
    <w:rsid w:val="00344B26"/>
    <w:rsid w:val="003475A3"/>
    <w:rsid w:val="00361F71"/>
    <w:rsid w:val="0036467C"/>
    <w:rsid w:val="00364A87"/>
    <w:rsid w:val="00367BE8"/>
    <w:rsid w:val="003723BB"/>
    <w:rsid w:val="00381413"/>
    <w:rsid w:val="00393115"/>
    <w:rsid w:val="00393B8E"/>
    <w:rsid w:val="003962DC"/>
    <w:rsid w:val="00396E24"/>
    <w:rsid w:val="003B7ABF"/>
    <w:rsid w:val="003E099E"/>
    <w:rsid w:val="003E5C0A"/>
    <w:rsid w:val="003E7C82"/>
    <w:rsid w:val="003F1AC7"/>
    <w:rsid w:val="003F3046"/>
    <w:rsid w:val="00402FB0"/>
    <w:rsid w:val="00405816"/>
    <w:rsid w:val="004121F2"/>
    <w:rsid w:val="00450400"/>
    <w:rsid w:val="00455B1A"/>
    <w:rsid w:val="00456363"/>
    <w:rsid w:val="004756B6"/>
    <w:rsid w:val="00476FF4"/>
    <w:rsid w:val="004772FC"/>
    <w:rsid w:val="00481A7B"/>
    <w:rsid w:val="0048519D"/>
    <w:rsid w:val="0049791E"/>
    <w:rsid w:val="004C14D5"/>
    <w:rsid w:val="004E4C42"/>
    <w:rsid w:val="004F660C"/>
    <w:rsid w:val="00506E73"/>
    <w:rsid w:val="0051285B"/>
    <w:rsid w:val="005164B7"/>
    <w:rsid w:val="0051679B"/>
    <w:rsid w:val="00525C30"/>
    <w:rsid w:val="00526854"/>
    <w:rsid w:val="0052724E"/>
    <w:rsid w:val="00527D0F"/>
    <w:rsid w:val="00541499"/>
    <w:rsid w:val="00550427"/>
    <w:rsid w:val="00591B8C"/>
    <w:rsid w:val="00595846"/>
    <w:rsid w:val="005A069F"/>
    <w:rsid w:val="005A10BD"/>
    <w:rsid w:val="005A2A3D"/>
    <w:rsid w:val="005B2EE8"/>
    <w:rsid w:val="005B3F35"/>
    <w:rsid w:val="005C0BE9"/>
    <w:rsid w:val="005D4CDC"/>
    <w:rsid w:val="005D61CF"/>
    <w:rsid w:val="005E271F"/>
    <w:rsid w:val="005E5401"/>
    <w:rsid w:val="005E5912"/>
    <w:rsid w:val="0060079C"/>
    <w:rsid w:val="00601BF6"/>
    <w:rsid w:val="0061373F"/>
    <w:rsid w:val="0062270C"/>
    <w:rsid w:val="00623470"/>
    <w:rsid w:val="00625613"/>
    <w:rsid w:val="00631512"/>
    <w:rsid w:val="00643AF8"/>
    <w:rsid w:val="006671D6"/>
    <w:rsid w:val="00674AB3"/>
    <w:rsid w:val="00684DA9"/>
    <w:rsid w:val="0068518B"/>
    <w:rsid w:val="00685712"/>
    <w:rsid w:val="006A5010"/>
    <w:rsid w:val="006B123A"/>
    <w:rsid w:val="006C6CA0"/>
    <w:rsid w:val="006E1604"/>
    <w:rsid w:val="006E53F3"/>
    <w:rsid w:val="006F48A7"/>
    <w:rsid w:val="006F645B"/>
    <w:rsid w:val="00700E33"/>
    <w:rsid w:val="00716372"/>
    <w:rsid w:val="00716E66"/>
    <w:rsid w:val="007223D1"/>
    <w:rsid w:val="007235C5"/>
    <w:rsid w:val="0073034E"/>
    <w:rsid w:val="00735C4D"/>
    <w:rsid w:val="00742F18"/>
    <w:rsid w:val="007511A5"/>
    <w:rsid w:val="00767442"/>
    <w:rsid w:val="00791746"/>
    <w:rsid w:val="0079291B"/>
    <w:rsid w:val="0079373E"/>
    <w:rsid w:val="007A6560"/>
    <w:rsid w:val="007C2452"/>
    <w:rsid w:val="007D0FB2"/>
    <w:rsid w:val="007D356D"/>
    <w:rsid w:val="007D4804"/>
    <w:rsid w:val="007E3C80"/>
    <w:rsid w:val="007F16C9"/>
    <w:rsid w:val="007F39F5"/>
    <w:rsid w:val="00800F5E"/>
    <w:rsid w:val="008107B3"/>
    <w:rsid w:val="00817519"/>
    <w:rsid w:val="00822983"/>
    <w:rsid w:val="008365E4"/>
    <w:rsid w:val="00840EC6"/>
    <w:rsid w:val="00845C65"/>
    <w:rsid w:val="00847A1B"/>
    <w:rsid w:val="00853758"/>
    <w:rsid w:val="00860FD6"/>
    <w:rsid w:val="00863507"/>
    <w:rsid w:val="008740F6"/>
    <w:rsid w:val="00874B87"/>
    <w:rsid w:val="008775C4"/>
    <w:rsid w:val="008837EA"/>
    <w:rsid w:val="0088469E"/>
    <w:rsid w:val="00884C39"/>
    <w:rsid w:val="008861E7"/>
    <w:rsid w:val="008A1D93"/>
    <w:rsid w:val="008A2D9C"/>
    <w:rsid w:val="008C36A0"/>
    <w:rsid w:val="008D031E"/>
    <w:rsid w:val="008D1277"/>
    <w:rsid w:val="008E3374"/>
    <w:rsid w:val="008F70F8"/>
    <w:rsid w:val="009013F7"/>
    <w:rsid w:val="00905115"/>
    <w:rsid w:val="0091757D"/>
    <w:rsid w:val="00972A3D"/>
    <w:rsid w:val="00981F95"/>
    <w:rsid w:val="009976DB"/>
    <w:rsid w:val="009D4153"/>
    <w:rsid w:val="009F2ADC"/>
    <w:rsid w:val="00A16637"/>
    <w:rsid w:val="00A24263"/>
    <w:rsid w:val="00A25099"/>
    <w:rsid w:val="00A340DF"/>
    <w:rsid w:val="00A3671A"/>
    <w:rsid w:val="00A377FF"/>
    <w:rsid w:val="00A53A5E"/>
    <w:rsid w:val="00A56AD6"/>
    <w:rsid w:val="00A70199"/>
    <w:rsid w:val="00A82F75"/>
    <w:rsid w:val="00A8346B"/>
    <w:rsid w:val="00A878D2"/>
    <w:rsid w:val="00A91FD2"/>
    <w:rsid w:val="00AA574D"/>
    <w:rsid w:val="00AB1BC2"/>
    <w:rsid w:val="00AC1A77"/>
    <w:rsid w:val="00AD7A78"/>
    <w:rsid w:val="00AF4DE4"/>
    <w:rsid w:val="00B01607"/>
    <w:rsid w:val="00B02D09"/>
    <w:rsid w:val="00B032AC"/>
    <w:rsid w:val="00B03D67"/>
    <w:rsid w:val="00B04F38"/>
    <w:rsid w:val="00B31478"/>
    <w:rsid w:val="00B33CE5"/>
    <w:rsid w:val="00B3716E"/>
    <w:rsid w:val="00B44C41"/>
    <w:rsid w:val="00B57C77"/>
    <w:rsid w:val="00B62665"/>
    <w:rsid w:val="00B63F0D"/>
    <w:rsid w:val="00B86E84"/>
    <w:rsid w:val="00B92B7F"/>
    <w:rsid w:val="00BA753F"/>
    <w:rsid w:val="00BB120C"/>
    <w:rsid w:val="00BB2A79"/>
    <w:rsid w:val="00BC7666"/>
    <w:rsid w:val="00BD070C"/>
    <w:rsid w:val="00BD336E"/>
    <w:rsid w:val="00BD377D"/>
    <w:rsid w:val="00BD5D2B"/>
    <w:rsid w:val="00BE167C"/>
    <w:rsid w:val="00BE3CA0"/>
    <w:rsid w:val="00BF34D2"/>
    <w:rsid w:val="00C031FF"/>
    <w:rsid w:val="00C0352D"/>
    <w:rsid w:val="00C23CF5"/>
    <w:rsid w:val="00C26666"/>
    <w:rsid w:val="00C34157"/>
    <w:rsid w:val="00C34D5A"/>
    <w:rsid w:val="00C37B52"/>
    <w:rsid w:val="00C4432E"/>
    <w:rsid w:val="00C45E95"/>
    <w:rsid w:val="00C47509"/>
    <w:rsid w:val="00C55D3F"/>
    <w:rsid w:val="00C701F7"/>
    <w:rsid w:val="00C82A78"/>
    <w:rsid w:val="00C878F7"/>
    <w:rsid w:val="00C911A7"/>
    <w:rsid w:val="00CA6AB6"/>
    <w:rsid w:val="00CB0DEC"/>
    <w:rsid w:val="00CB4BE2"/>
    <w:rsid w:val="00CB7B53"/>
    <w:rsid w:val="00CD0B33"/>
    <w:rsid w:val="00CE16A4"/>
    <w:rsid w:val="00D11244"/>
    <w:rsid w:val="00D3234A"/>
    <w:rsid w:val="00D53A61"/>
    <w:rsid w:val="00D61E2D"/>
    <w:rsid w:val="00D6218C"/>
    <w:rsid w:val="00D6391D"/>
    <w:rsid w:val="00D66805"/>
    <w:rsid w:val="00D66D73"/>
    <w:rsid w:val="00D94893"/>
    <w:rsid w:val="00DB739A"/>
    <w:rsid w:val="00DC17E1"/>
    <w:rsid w:val="00DD3C96"/>
    <w:rsid w:val="00DE4B85"/>
    <w:rsid w:val="00DE7672"/>
    <w:rsid w:val="00DE78BA"/>
    <w:rsid w:val="00DF7B32"/>
    <w:rsid w:val="00E04E29"/>
    <w:rsid w:val="00E3231F"/>
    <w:rsid w:val="00E4070E"/>
    <w:rsid w:val="00E67E2C"/>
    <w:rsid w:val="00E80A0A"/>
    <w:rsid w:val="00E90C4E"/>
    <w:rsid w:val="00EA135B"/>
    <w:rsid w:val="00F03CCE"/>
    <w:rsid w:val="00F12150"/>
    <w:rsid w:val="00F21051"/>
    <w:rsid w:val="00F302CC"/>
    <w:rsid w:val="00F46740"/>
    <w:rsid w:val="00F62411"/>
    <w:rsid w:val="00FA6006"/>
    <w:rsid w:val="00FA7F34"/>
    <w:rsid w:val="00FB2BBE"/>
    <w:rsid w:val="00FC2988"/>
    <w:rsid w:val="00FC58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72FD2"/>
  <w15:chartTrackingRefBased/>
  <w15:docId w15:val="{BF6B7154-0971-4C08-99AB-7BF647A0A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E2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96E2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96E2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96E2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96E2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96E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E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E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E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E2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96E2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96E2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96E2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396E2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96E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E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E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E24"/>
    <w:rPr>
      <w:rFonts w:eastAsiaTheme="majorEastAsia" w:cstheme="majorBidi"/>
      <w:color w:val="272727" w:themeColor="text1" w:themeTint="D8"/>
    </w:rPr>
  </w:style>
  <w:style w:type="paragraph" w:styleId="Title">
    <w:name w:val="Title"/>
    <w:basedOn w:val="Normal"/>
    <w:next w:val="Normal"/>
    <w:link w:val="TitleChar"/>
    <w:uiPriority w:val="10"/>
    <w:qFormat/>
    <w:rsid w:val="00396E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96E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96E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96E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96E24"/>
    <w:pPr>
      <w:spacing w:before="160"/>
      <w:jc w:val="center"/>
    </w:pPr>
    <w:rPr>
      <w:i/>
      <w:iCs/>
      <w:color w:val="404040" w:themeColor="text1" w:themeTint="BF"/>
    </w:rPr>
  </w:style>
  <w:style w:type="character" w:customStyle="1" w:styleId="QuoteChar">
    <w:name w:val="Quote Char"/>
    <w:basedOn w:val="DefaultParagraphFont"/>
    <w:link w:val="Quote"/>
    <w:uiPriority w:val="29"/>
    <w:rsid w:val="00396E24"/>
    <w:rPr>
      <w:i/>
      <w:iCs/>
      <w:color w:val="404040" w:themeColor="text1" w:themeTint="BF"/>
    </w:rPr>
  </w:style>
  <w:style w:type="paragraph" w:styleId="ListParagraph">
    <w:name w:val="List Paragraph"/>
    <w:basedOn w:val="Normal"/>
    <w:uiPriority w:val="34"/>
    <w:qFormat/>
    <w:rsid w:val="00396E24"/>
    <w:pPr>
      <w:ind w:left="720"/>
      <w:contextualSpacing/>
    </w:pPr>
  </w:style>
  <w:style w:type="character" w:styleId="IntenseEmphasis">
    <w:name w:val="Intense Emphasis"/>
    <w:basedOn w:val="DefaultParagraphFont"/>
    <w:uiPriority w:val="21"/>
    <w:qFormat/>
    <w:rsid w:val="00396E24"/>
    <w:rPr>
      <w:i/>
      <w:iCs/>
      <w:color w:val="0F4761" w:themeColor="accent1" w:themeShade="BF"/>
    </w:rPr>
  </w:style>
  <w:style w:type="paragraph" w:styleId="IntenseQuote">
    <w:name w:val="Intense Quote"/>
    <w:basedOn w:val="Normal"/>
    <w:next w:val="Normal"/>
    <w:link w:val="IntenseQuoteChar"/>
    <w:uiPriority w:val="30"/>
    <w:qFormat/>
    <w:rsid w:val="00396E2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96E24"/>
    <w:rPr>
      <w:i/>
      <w:iCs/>
      <w:color w:val="0F4761" w:themeColor="accent1" w:themeShade="BF"/>
    </w:rPr>
  </w:style>
  <w:style w:type="character" w:styleId="IntenseReference">
    <w:name w:val="Intense Reference"/>
    <w:basedOn w:val="DefaultParagraphFont"/>
    <w:uiPriority w:val="32"/>
    <w:qFormat/>
    <w:rsid w:val="00396E24"/>
    <w:rPr>
      <w:b/>
      <w:bCs/>
      <w:smallCaps/>
      <w:color w:val="0F4761" w:themeColor="accent1" w:themeShade="BF"/>
      <w:spacing w:val="5"/>
    </w:rPr>
  </w:style>
  <w:style w:type="paragraph" w:styleId="Header">
    <w:name w:val="header"/>
    <w:basedOn w:val="Normal"/>
    <w:link w:val="HeaderChar"/>
    <w:uiPriority w:val="99"/>
    <w:unhideWhenUsed/>
    <w:rsid w:val="00396E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6E24"/>
  </w:style>
  <w:style w:type="paragraph" w:styleId="Footer">
    <w:name w:val="footer"/>
    <w:basedOn w:val="Normal"/>
    <w:link w:val="FooterChar"/>
    <w:uiPriority w:val="99"/>
    <w:unhideWhenUsed/>
    <w:rsid w:val="00396E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6E24"/>
  </w:style>
  <w:style w:type="paragraph" w:styleId="NoSpacing">
    <w:name w:val="No Spacing"/>
    <w:link w:val="NoSpacingChar"/>
    <w:uiPriority w:val="1"/>
    <w:qFormat/>
    <w:rsid w:val="003E5C0A"/>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E5C0A"/>
    <w:rPr>
      <w:rFonts w:eastAsiaTheme="minorEastAsia"/>
      <w:kern w:val="0"/>
      <w:sz w:val="22"/>
      <w:szCs w:val="22"/>
      <w14:ligatures w14:val="none"/>
    </w:rPr>
  </w:style>
  <w:style w:type="character" w:styleId="Hyperlink">
    <w:name w:val="Hyperlink"/>
    <w:basedOn w:val="DefaultParagraphFont"/>
    <w:uiPriority w:val="99"/>
    <w:unhideWhenUsed/>
    <w:rsid w:val="00FC2988"/>
    <w:rPr>
      <w:color w:val="467886" w:themeColor="hyperlink"/>
      <w:u w:val="single"/>
    </w:rPr>
  </w:style>
  <w:style w:type="character" w:styleId="UnresolvedMention">
    <w:name w:val="Unresolved Mention"/>
    <w:basedOn w:val="DefaultParagraphFont"/>
    <w:uiPriority w:val="99"/>
    <w:semiHidden/>
    <w:unhideWhenUsed/>
    <w:rsid w:val="00FC29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985731">
      <w:bodyDiv w:val="1"/>
      <w:marLeft w:val="0"/>
      <w:marRight w:val="0"/>
      <w:marTop w:val="0"/>
      <w:marBottom w:val="0"/>
      <w:divBdr>
        <w:top w:val="none" w:sz="0" w:space="0" w:color="auto"/>
        <w:left w:val="none" w:sz="0" w:space="0" w:color="auto"/>
        <w:bottom w:val="none" w:sz="0" w:space="0" w:color="auto"/>
        <w:right w:val="none" w:sz="0" w:space="0" w:color="auto"/>
      </w:divBdr>
    </w:div>
    <w:div w:id="2035303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assets.publishing.service.gov.uk/media/67d9a7caa87d546feeda01c4/Initial_teacher_training__ITT__criteria_and_supporting_advice_-_March_202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61</TotalTime>
  <Pages>7</Pages>
  <Words>1988</Words>
  <Characters>10321</Characters>
  <Application>Microsoft Office Word</Application>
  <DocSecurity>0</DocSecurity>
  <Lines>191</Lines>
  <Paragraphs>68</Paragraphs>
  <ScaleCrop>false</ScaleCrop>
  <Company>University of Southampton</Company>
  <LinksUpToDate>false</LinksUpToDate>
  <CharactersWithSpaces>12241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Henry</dc:creator>
  <cp:keywords/>
  <dc:description/>
  <cp:lastModifiedBy>Emily Henry</cp:lastModifiedBy>
  <cp:revision>31</cp:revision>
  <cp:lastPrinted>2025-12-06T14:04:00Z</cp:lastPrinted>
  <dcterms:created xsi:type="dcterms:W3CDTF">2026-01-13T14:48:00Z</dcterms:created>
  <dcterms:modified xsi:type="dcterms:W3CDTF">2026-08-26T12:23:00Z</dcterms:modified>
</cp:coreProperties>
</file>